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0B437" w14:textId="78DCFC8B" w:rsidR="000D5EC9" w:rsidRPr="007D3E81" w:rsidRDefault="00CF493E"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2F70B9">
        <w:rPr>
          <w:rFonts w:cs="Arial"/>
          <w:b/>
          <w:bCs/>
          <w:sz w:val="24"/>
          <w:szCs w:val="24"/>
        </w:rPr>
        <w:t>8</w:t>
      </w:r>
      <w:r>
        <w:rPr>
          <w:rFonts w:cs="Arial"/>
          <w:b/>
          <w:bCs/>
          <w:sz w:val="24"/>
          <w:szCs w:val="24"/>
        </w:rPr>
        <w:t>-e</w:t>
      </w:r>
      <w:r w:rsidR="000D5EC9" w:rsidRPr="007D3E81">
        <w:rPr>
          <w:rFonts w:cs="Arial"/>
          <w:b/>
          <w:sz w:val="24"/>
          <w:szCs w:val="24"/>
        </w:rPr>
        <w:tab/>
      </w:r>
      <w:r w:rsidR="0078127E">
        <w:rPr>
          <w:b/>
          <w:i/>
          <w:noProof/>
          <w:sz w:val="28"/>
        </w:rPr>
        <w:t>R3-203216</w:t>
      </w:r>
    </w:p>
    <w:p w14:paraId="66BE621E" w14:textId="1E53EF80" w:rsidR="00B40BA4" w:rsidRDefault="00CF493E" w:rsidP="00B40BA4">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2F70B9">
        <w:rPr>
          <w:rFonts w:cs="Arial"/>
          <w:b/>
          <w:bCs/>
          <w:sz w:val="24"/>
          <w:szCs w:val="24"/>
        </w:rPr>
        <w:t>01</w:t>
      </w:r>
      <w:r w:rsidRPr="00CF493E">
        <w:rPr>
          <w:rFonts w:cs="Arial"/>
          <w:b/>
          <w:bCs/>
          <w:sz w:val="24"/>
          <w:szCs w:val="24"/>
        </w:rPr>
        <w:t xml:space="preserve"> </w:t>
      </w:r>
      <w:r w:rsidR="001177F1">
        <w:rPr>
          <w:rFonts w:cs="Arial"/>
          <w:b/>
          <w:bCs/>
          <w:sz w:val="24"/>
          <w:szCs w:val="24"/>
        </w:rPr>
        <w:t>-</w:t>
      </w:r>
      <w:r w:rsidR="002F70B9">
        <w:rPr>
          <w:rFonts w:cs="Arial"/>
          <w:b/>
          <w:bCs/>
          <w:sz w:val="24"/>
          <w:szCs w:val="24"/>
        </w:rPr>
        <w:t xml:space="preserve"> 1</w:t>
      </w:r>
      <w:r w:rsidR="005034FD">
        <w:rPr>
          <w:rFonts w:cs="Arial"/>
          <w:b/>
          <w:bCs/>
          <w:sz w:val="24"/>
          <w:szCs w:val="24"/>
        </w:rPr>
        <w:t>1</w:t>
      </w:r>
      <w:r w:rsidR="001177F1">
        <w:rPr>
          <w:rFonts w:cs="Arial"/>
          <w:b/>
          <w:bCs/>
          <w:sz w:val="24"/>
          <w:szCs w:val="24"/>
        </w:rPr>
        <w:t xml:space="preserve"> </w:t>
      </w:r>
      <w:r w:rsidR="002F70B9">
        <w:rPr>
          <w:rFonts w:cs="Arial"/>
          <w:b/>
          <w:bCs/>
          <w:sz w:val="24"/>
          <w:szCs w:val="24"/>
        </w:rPr>
        <w:t>June</w:t>
      </w:r>
      <w:r w:rsidRPr="00CF493E">
        <w:rPr>
          <w:rFonts w:cs="Arial"/>
          <w:b/>
          <w:bCs/>
          <w:sz w:val="24"/>
          <w:szCs w:val="24"/>
        </w:rPr>
        <w:t xml:space="preserve"> 2020</w:t>
      </w:r>
    </w:p>
    <w:p w14:paraId="30C70552" w14:textId="77777777" w:rsidR="0037119B" w:rsidRPr="007D3E81" w:rsidRDefault="0037119B" w:rsidP="0037119B">
      <w:pPr>
        <w:pStyle w:val="ac"/>
        <w:jc w:val="both"/>
        <w:rPr>
          <w:rFonts w:eastAsia="宋体"/>
          <w:b w:val="0"/>
          <w:i w:val="0"/>
          <w:noProof w:val="0"/>
          <w:sz w:val="24"/>
          <w:lang w:eastAsia="zh-CN"/>
        </w:rPr>
      </w:pPr>
    </w:p>
    <w:p w14:paraId="5E23EE4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02920" w:rsidRPr="00502920">
        <w:rPr>
          <w:rFonts w:ascii="Arial" w:hAnsi="Arial"/>
          <w:sz w:val="24"/>
          <w:lang w:eastAsia="zh-CN"/>
        </w:rPr>
        <w:t xml:space="preserve">Consideration on early UE capability retrieval for </w:t>
      </w:r>
      <w:proofErr w:type="spellStart"/>
      <w:r w:rsidR="00502920" w:rsidRPr="00502920">
        <w:rPr>
          <w:rFonts w:ascii="Arial" w:hAnsi="Arial"/>
          <w:sz w:val="24"/>
          <w:lang w:eastAsia="zh-CN"/>
        </w:rPr>
        <w:t>eMTC</w:t>
      </w:r>
      <w:proofErr w:type="spellEnd"/>
    </w:p>
    <w:p w14:paraId="23784128"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7685394" w14:textId="46CDE4AF"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341075">
        <w:rPr>
          <w:rFonts w:ascii="Arial" w:hAnsi="Arial"/>
          <w:sz w:val="24"/>
          <w:lang w:eastAsia="zh-CN"/>
        </w:rPr>
        <w:t>8.1</w:t>
      </w:r>
    </w:p>
    <w:p w14:paraId="585B298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02920">
        <w:rPr>
          <w:rFonts w:ascii="Arial" w:hAnsi="Arial"/>
          <w:sz w:val="24"/>
        </w:rPr>
        <w:t>Discussion</w:t>
      </w:r>
    </w:p>
    <w:p w14:paraId="3C544AC6"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8C57303" w14:textId="77777777" w:rsidR="00502920" w:rsidRPr="00502920" w:rsidRDefault="00502920" w:rsidP="000A4C5A">
      <w:pPr>
        <w:rPr>
          <w:rFonts w:eastAsiaTheme="minorEastAsia"/>
          <w:lang w:eastAsia="zh-CN"/>
        </w:rPr>
      </w:pPr>
      <w:r w:rsidRPr="00502920">
        <w:rPr>
          <w:lang w:eastAsia="zh-CN"/>
        </w:rPr>
        <w:t>In RAN2</w:t>
      </w:r>
      <w:r>
        <w:rPr>
          <w:lang w:eastAsia="zh-CN"/>
        </w:rPr>
        <w:t>#109bis-e</w:t>
      </w:r>
      <w:r>
        <w:rPr>
          <w:rFonts w:eastAsiaTheme="minorEastAsia" w:hint="eastAsia"/>
          <w:lang w:eastAsia="zh-CN"/>
        </w:rPr>
        <w:t xml:space="preserve"> </w:t>
      </w:r>
      <w:r>
        <w:rPr>
          <w:rFonts w:eastAsiaTheme="minorEastAsia"/>
          <w:lang w:eastAsia="zh-CN"/>
        </w:rPr>
        <w:t xml:space="preserve">meeting, the </w:t>
      </w:r>
      <w:r w:rsidRPr="00502920">
        <w:rPr>
          <w:rFonts w:eastAsiaTheme="minorEastAsia"/>
          <w:lang w:eastAsia="zh-CN"/>
        </w:rPr>
        <w:t xml:space="preserve">early UE capability retrieval for </w:t>
      </w:r>
      <w:proofErr w:type="spellStart"/>
      <w:r w:rsidRPr="00502920">
        <w:rPr>
          <w:rFonts w:eastAsiaTheme="minorEastAsia"/>
          <w:lang w:eastAsia="zh-CN"/>
        </w:rPr>
        <w:t>eMTC</w:t>
      </w:r>
      <w:proofErr w:type="spellEnd"/>
      <w:r>
        <w:rPr>
          <w:rFonts w:eastAsiaTheme="minorEastAsia"/>
          <w:lang w:eastAsia="zh-CN"/>
        </w:rPr>
        <w:t xml:space="preserve"> was discussed, and one LS [1] was sent to SA2/RAN3/CT1.</w:t>
      </w:r>
      <w:r w:rsidR="003B183A">
        <w:rPr>
          <w:rFonts w:eastAsiaTheme="minorEastAsia"/>
          <w:lang w:eastAsia="zh-CN"/>
        </w:rPr>
        <w:t xml:space="preserve"> </w:t>
      </w:r>
      <w:r>
        <w:rPr>
          <w:rFonts w:eastAsiaTheme="minorEastAsia"/>
          <w:lang w:eastAsia="zh-CN"/>
        </w:rPr>
        <w:t xml:space="preserve">In this contribution, we analyses the feasibility of </w:t>
      </w:r>
      <w:r w:rsidRPr="00502920">
        <w:rPr>
          <w:rFonts w:eastAsiaTheme="minorEastAsia"/>
          <w:lang w:eastAsia="zh-CN"/>
        </w:rPr>
        <w:t xml:space="preserve">early UE capability retrieval for </w:t>
      </w:r>
      <w:proofErr w:type="spellStart"/>
      <w:r w:rsidRPr="00502920">
        <w:rPr>
          <w:rFonts w:eastAsiaTheme="minorEastAsia"/>
          <w:lang w:eastAsia="zh-CN"/>
        </w:rPr>
        <w:t>eMTC</w:t>
      </w:r>
      <w:proofErr w:type="spellEnd"/>
      <w:r>
        <w:rPr>
          <w:rFonts w:eastAsiaTheme="minorEastAsia"/>
          <w:lang w:eastAsia="zh-CN"/>
        </w:rPr>
        <w:t>.</w:t>
      </w:r>
    </w:p>
    <w:p w14:paraId="19D9EED8" w14:textId="77777777" w:rsidR="001551A2"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14:paraId="58AC8326" w14:textId="77777777" w:rsidR="00502920" w:rsidRPr="00502920" w:rsidRDefault="00502920" w:rsidP="00502920">
      <w:pPr>
        <w:rPr>
          <w:rFonts w:eastAsia="宋体"/>
          <w:lang w:eastAsia="zh-CN"/>
        </w:rPr>
      </w:pPr>
      <w:r>
        <w:rPr>
          <w:rFonts w:eastAsia="宋体"/>
          <w:lang w:eastAsia="zh-CN"/>
        </w:rPr>
        <w:t>RAN2 LS [1]:</w:t>
      </w:r>
    </w:p>
    <w:tbl>
      <w:tblPr>
        <w:tblStyle w:val="af4"/>
        <w:tblW w:w="0" w:type="auto"/>
        <w:tblLook w:val="04A0" w:firstRow="1" w:lastRow="0" w:firstColumn="1" w:lastColumn="0" w:noHBand="0" w:noVBand="1"/>
      </w:tblPr>
      <w:tblGrid>
        <w:gridCol w:w="9631"/>
      </w:tblGrid>
      <w:tr w:rsidR="00502920" w:rsidRPr="00683BDD" w14:paraId="706F720B" w14:textId="77777777" w:rsidTr="00502920">
        <w:tc>
          <w:tcPr>
            <w:tcW w:w="9631" w:type="dxa"/>
          </w:tcPr>
          <w:p w14:paraId="6D3028DC" w14:textId="77777777" w:rsidR="00502920" w:rsidRPr="00683BDD" w:rsidRDefault="00502920" w:rsidP="00502920">
            <w:pPr>
              <w:pStyle w:val="10"/>
              <w:spacing w:after="0"/>
              <w:outlineLvl w:val="0"/>
              <w:rPr>
                <w:b/>
                <w:color w:val="002060"/>
                <w:sz w:val="20"/>
              </w:rPr>
            </w:pPr>
            <w:r w:rsidRPr="00683BDD">
              <w:rPr>
                <w:b/>
                <w:color w:val="002060"/>
                <w:sz w:val="20"/>
              </w:rPr>
              <w:t>1</w:t>
            </w:r>
            <w:r w:rsidRPr="00683BDD">
              <w:rPr>
                <w:b/>
                <w:color w:val="002060"/>
                <w:sz w:val="20"/>
              </w:rPr>
              <w:tab/>
              <w:t>Overall description</w:t>
            </w:r>
          </w:p>
          <w:p w14:paraId="6B9C7AE0" w14:textId="77777777" w:rsidR="00502920" w:rsidRPr="00683BDD" w:rsidRDefault="00502920" w:rsidP="00502920">
            <w:pPr>
              <w:spacing w:after="0"/>
              <w:rPr>
                <w:rFonts w:ascii="Arial" w:hAnsi="Arial" w:cs="Arial"/>
                <w:color w:val="002060"/>
                <w:lang w:val="en-US"/>
              </w:rPr>
            </w:pPr>
            <w:r w:rsidRPr="00683BDD">
              <w:rPr>
                <w:rFonts w:ascii="Arial" w:hAnsi="Arial" w:cs="Arial"/>
                <w:color w:val="002060"/>
                <w:lang w:val="en-US"/>
              </w:rPr>
              <w:t xml:space="preserve">In case of CP </w:t>
            </w:r>
            <w:proofErr w:type="spellStart"/>
            <w:r w:rsidRPr="00683BDD">
              <w:rPr>
                <w:rFonts w:ascii="Arial" w:hAnsi="Arial" w:cs="Arial"/>
                <w:color w:val="002060"/>
                <w:lang w:val="en-US"/>
              </w:rPr>
              <w:t>CIoT</w:t>
            </w:r>
            <w:proofErr w:type="spellEnd"/>
            <w:r w:rsidRPr="00683BDD">
              <w:rPr>
                <w:rFonts w:ascii="Arial" w:hAnsi="Arial" w:cs="Arial"/>
                <w:color w:val="002060"/>
                <w:lang w:val="en-US"/>
              </w:rPr>
              <w:t xml:space="preserve"> EPS/5GS optimization for NB-</w:t>
            </w:r>
            <w:proofErr w:type="spellStart"/>
            <w:r w:rsidRPr="00683BDD">
              <w:rPr>
                <w:rFonts w:ascii="Arial" w:hAnsi="Arial" w:cs="Arial"/>
                <w:color w:val="002060"/>
                <w:lang w:val="en-US"/>
              </w:rPr>
              <w:t>IoT</w:t>
            </w:r>
            <w:proofErr w:type="spellEnd"/>
            <w:r w:rsidRPr="00683BDD">
              <w:rPr>
                <w:rFonts w:ascii="Arial" w:hAnsi="Arial" w:cs="Arial"/>
                <w:color w:val="002060"/>
                <w:lang w:val="en-US"/>
              </w:rPr>
              <w:t>, SA2/RAN3 has specified a procedure for (ng-)</w:t>
            </w:r>
            <w:proofErr w:type="spellStart"/>
            <w:r w:rsidRPr="00683BDD">
              <w:rPr>
                <w:rFonts w:ascii="Arial" w:hAnsi="Arial" w:cs="Arial"/>
                <w:color w:val="002060"/>
                <w:lang w:val="en-US"/>
              </w:rPr>
              <w:t>eNB</w:t>
            </w:r>
            <w:proofErr w:type="spellEnd"/>
            <w:r w:rsidRPr="00683BDD">
              <w:rPr>
                <w:rFonts w:ascii="Arial" w:hAnsi="Arial" w:cs="Arial"/>
                <w:color w:val="002060"/>
                <w:lang w:val="en-US"/>
              </w:rPr>
              <w:t xml:space="preserve"> to retrieve the NB-</w:t>
            </w:r>
            <w:proofErr w:type="spellStart"/>
            <w:r w:rsidRPr="00683BDD">
              <w:rPr>
                <w:rFonts w:ascii="Arial" w:hAnsi="Arial" w:cs="Arial"/>
                <w:color w:val="002060"/>
                <w:lang w:val="en-US"/>
              </w:rPr>
              <w:t>IoT</w:t>
            </w:r>
            <w:proofErr w:type="spellEnd"/>
            <w:r w:rsidRPr="00683BDD">
              <w:rPr>
                <w:rFonts w:ascii="Arial" w:hAnsi="Arial" w:cs="Arial"/>
                <w:color w:val="002060"/>
                <w:lang w:val="en-US"/>
              </w:rPr>
              <w:t xml:space="preserve"> UE Priority that allows retrieval of additional parameters such as UE radio capabilities from MME/AMF during RRC Connection Setup procedure i.e. upon receiving </w:t>
            </w:r>
            <w:proofErr w:type="spellStart"/>
            <w:r w:rsidRPr="00683BDD">
              <w:rPr>
                <w:rFonts w:ascii="Arial" w:hAnsi="Arial" w:cs="Arial"/>
                <w:i/>
                <w:iCs/>
                <w:color w:val="002060"/>
                <w:lang w:val="en-US"/>
              </w:rPr>
              <w:t>RRCConnectionRequest</w:t>
            </w:r>
            <w:proofErr w:type="spellEnd"/>
            <w:r w:rsidRPr="00683BDD">
              <w:rPr>
                <w:rFonts w:ascii="Arial" w:hAnsi="Arial" w:cs="Arial"/>
                <w:i/>
                <w:iCs/>
                <w:color w:val="002060"/>
                <w:lang w:val="en-US"/>
              </w:rPr>
              <w:t>-NB</w:t>
            </w:r>
            <w:r w:rsidRPr="00683BDD">
              <w:rPr>
                <w:rFonts w:ascii="Arial" w:hAnsi="Arial" w:cs="Arial"/>
                <w:color w:val="002060"/>
                <w:lang w:val="en-US"/>
              </w:rPr>
              <w:t xml:space="preserve"> in Msg3 from the UE and before sending </w:t>
            </w:r>
            <w:proofErr w:type="spellStart"/>
            <w:r w:rsidRPr="00683BDD">
              <w:rPr>
                <w:rFonts w:ascii="Arial" w:hAnsi="Arial" w:cs="Arial"/>
                <w:i/>
                <w:iCs/>
                <w:color w:val="002060"/>
                <w:lang w:val="en-US"/>
              </w:rPr>
              <w:t>RRCConnectionSetup</w:t>
            </w:r>
            <w:proofErr w:type="spellEnd"/>
            <w:r w:rsidRPr="00683BDD">
              <w:rPr>
                <w:rFonts w:ascii="Arial" w:hAnsi="Arial" w:cs="Arial"/>
                <w:i/>
                <w:iCs/>
                <w:color w:val="002060"/>
                <w:lang w:val="en-US"/>
              </w:rPr>
              <w:t>-NB</w:t>
            </w:r>
            <w:r w:rsidRPr="00683BDD">
              <w:rPr>
                <w:rFonts w:ascii="Arial" w:hAnsi="Arial" w:cs="Arial"/>
                <w:color w:val="002060"/>
                <w:lang w:val="en-US"/>
              </w:rPr>
              <w:t xml:space="preserve"> in Msg4 to the UE. </w:t>
            </w:r>
          </w:p>
          <w:p w14:paraId="6D22E66C" w14:textId="77777777" w:rsidR="00502920" w:rsidRPr="00683BDD" w:rsidRDefault="00502920" w:rsidP="00502920">
            <w:pPr>
              <w:spacing w:after="0"/>
              <w:rPr>
                <w:rFonts w:ascii="Arial" w:hAnsi="Arial" w:cs="Arial"/>
                <w:color w:val="002060"/>
                <w:lang w:eastAsia="zh-CN"/>
              </w:rPr>
            </w:pPr>
            <w:r w:rsidRPr="00683BDD">
              <w:rPr>
                <w:rFonts w:ascii="Arial" w:hAnsi="Arial" w:cs="Arial"/>
                <w:color w:val="002060"/>
                <w:lang w:val="en-US"/>
              </w:rPr>
              <w:t xml:space="preserve">RAN2 discussed and concluded the same feature would be beneficial for configuring </w:t>
            </w:r>
            <w:proofErr w:type="spellStart"/>
            <w:r w:rsidRPr="00683BDD">
              <w:rPr>
                <w:rFonts w:ascii="Arial" w:hAnsi="Arial" w:cs="Arial"/>
                <w:color w:val="002060"/>
                <w:lang w:val="en-US"/>
              </w:rPr>
              <w:t>eMTC</w:t>
            </w:r>
            <w:proofErr w:type="spellEnd"/>
            <w:r w:rsidRPr="00683BDD">
              <w:rPr>
                <w:rFonts w:ascii="Arial" w:hAnsi="Arial" w:cs="Arial"/>
                <w:color w:val="002060"/>
                <w:lang w:val="en-US"/>
              </w:rPr>
              <w:t xml:space="preserve"> UEs which support only CP </w:t>
            </w:r>
            <w:proofErr w:type="spellStart"/>
            <w:r w:rsidRPr="00683BDD">
              <w:rPr>
                <w:rFonts w:ascii="Arial" w:hAnsi="Arial" w:cs="Arial"/>
                <w:color w:val="002060"/>
                <w:lang w:val="en-US"/>
              </w:rPr>
              <w:t>IoT</w:t>
            </w:r>
            <w:proofErr w:type="spellEnd"/>
            <w:r w:rsidRPr="00683BDD">
              <w:rPr>
                <w:rFonts w:ascii="Arial" w:hAnsi="Arial" w:cs="Arial"/>
                <w:color w:val="002060"/>
                <w:lang w:val="en-US"/>
              </w:rPr>
              <w:t xml:space="preserve"> optimization. RAN2 concluded it would be beneficial if the (ng-)</w:t>
            </w:r>
            <w:proofErr w:type="spellStart"/>
            <w:r w:rsidRPr="00683BDD">
              <w:rPr>
                <w:rFonts w:ascii="Arial" w:hAnsi="Arial" w:cs="Arial"/>
                <w:color w:val="002060"/>
                <w:lang w:val="en-US"/>
              </w:rPr>
              <w:t>eNB</w:t>
            </w:r>
            <w:proofErr w:type="spellEnd"/>
            <w:r w:rsidRPr="00683BDD">
              <w:rPr>
                <w:rFonts w:ascii="Arial" w:hAnsi="Arial" w:cs="Arial"/>
                <w:color w:val="002060"/>
                <w:lang w:val="en-US"/>
              </w:rPr>
              <w:t xml:space="preserve"> is aware of UE radio capabilities sufficiently early, i.e. after receiving Msg3 before Msg4 transmission, so that the radio configuration for the features supported by the UE can be included in Msg4. </w:t>
            </w:r>
          </w:p>
          <w:p w14:paraId="6EEEB198" w14:textId="77777777" w:rsidR="00502920" w:rsidRPr="00683BDD" w:rsidRDefault="00502920" w:rsidP="00502920">
            <w:pPr>
              <w:spacing w:after="0"/>
              <w:rPr>
                <w:rFonts w:ascii="Arial" w:hAnsi="Arial" w:cs="Arial"/>
                <w:color w:val="002060"/>
                <w:szCs w:val="22"/>
              </w:rPr>
            </w:pPr>
            <w:r w:rsidRPr="00683BDD">
              <w:rPr>
                <w:rFonts w:ascii="Arial" w:hAnsi="Arial" w:cs="Arial"/>
                <w:color w:val="002060"/>
                <w:lang w:val="en-US"/>
              </w:rPr>
              <w:t xml:space="preserve">In case of CP </w:t>
            </w:r>
            <w:proofErr w:type="spellStart"/>
            <w:r w:rsidRPr="00683BDD">
              <w:rPr>
                <w:rFonts w:ascii="Arial" w:hAnsi="Arial" w:cs="Arial"/>
                <w:color w:val="002060"/>
                <w:lang w:val="en-US"/>
              </w:rPr>
              <w:t>CIoT</w:t>
            </w:r>
            <w:proofErr w:type="spellEnd"/>
            <w:r w:rsidRPr="00683BDD">
              <w:rPr>
                <w:rFonts w:ascii="Arial" w:hAnsi="Arial" w:cs="Arial"/>
                <w:color w:val="002060"/>
                <w:lang w:val="en-US"/>
              </w:rPr>
              <w:t xml:space="preserve"> 5GS optimization for </w:t>
            </w:r>
            <w:proofErr w:type="spellStart"/>
            <w:r w:rsidRPr="00683BDD">
              <w:rPr>
                <w:rFonts w:ascii="Arial" w:hAnsi="Arial" w:cs="Arial"/>
                <w:color w:val="002060"/>
                <w:lang w:val="en-US"/>
              </w:rPr>
              <w:t>eMTC</w:t>
            </w:r>
            <w:proofErr w:type="spellEnd"/>
            <w:r w:rsidRPr="00683BDD">
              <w:rPr>
                <w:rFonts w:ascii="Arial" w:hAnsi="Arial" w:cs="Arial"/>
                <w:color w:val="002060"/>
                <w:lang w:val="en-US"/>
              </w:rPr>
              <w:t xml:space="preserve">, due to Msg3 size limitation, UE can only send 40 bit LSB of 5G-S-TMSI in </w:t>
            </w:r>
            <w:proofErr w:type="spellStart"/>
            <w:r w:rsidRPr="00683BDD">
              <w:rPr>
                <w:rFonts w:ascii="Arial" w:hAnsi="Arial" w:cs="Arial"/>
                <w:i/>
                <w:iCs/>
                <w:color w:val="002060"/>
                <w:lang w:val="en-US"/>
              </w:rPr>
              <w:t>RRCConnectionRequest</w:t>
            </w:r>
            <w:proofErr w:type="spellEnd"/>
            <w:r w:rsidRPr="00683BDD">
              <w:rPr>
                <w:rFonts w:ascii="Arial" w:hAnsi="Arial" w:cs="Arial"/>
                <w:color w:val="002060"/>
                <w:lang w:val="en-US"/>
              </w:rPr>
              <w:t xml:space="preserve"> message and with this limitation ng-</w:t>
            </w:r>
            <w:proofErr w:type="spellStart"/>
            <w:r w:rsidRPr="00683BDD">
              <w:rPr>
                <w:rFonts w:ascii="Arial" w:hAnsi="Arial" w:cs="Arial"/>
                <w:color w:val="002060"/>
                <w:lang w:val="en-US"/>
              </w:rPr>
              <w:t>eNB</w:t>
            </w:r>
            <w:proofErr w:type="spellEnd"/>
            <w:r w:rsidRPr="00683BDD">
              <w:rPr>
                <w:rFonts w:ascii="Arial" w:hAnsi="Arial" w:cs="Arial"/>
                <w:color w:val="002060"/>
                <w:lang w:val="en-US"/>
              </w:rPr>
              <w:t xml:space="preserve"> may not be able to uniquely identify AMF for early retrieval of UE capability information from AMF upon receiving Msg3 from UE. SA2/RAN3/CT1 already introduced truncated 5G-S-TMSI solution for NB-</w:t>
            </w:r>
            <w:proofErr w:type="spellStart"/>
            <w:r w:rsidRPr="00683BDD">
              <w:rPr>
                <w:rFonts w:ascii="Arial" w:hAnsi="Arial" w:cs="Arial"/>
                <w:color w:val="002060"/>
                <w:lang w:val="en-US"/>
              </w:rPr>
              <w:t>IoT</w:t>
            </w:r>
            <w:proofErr w:type="spellEnd"/>
            <w:r w:rsidRPr="00683BDD">
              <w:rPr>
                <w:rFonts w:ascii="Arial" w:hAnsi="Arial" w:cs="Arial"/>
                <w:color w:val="002060"/>
                <w:lang w:val="en-US"/>
              </w:rPr>
              <w:t xml:space="preserve"> CP </w:t>
            </w:r>
            <w:proofErr w:type="spellStart"/>
            <w:r w:rsidRPr="00683BDD">
              <w:rPr>
                <w:rFonts w:ascii="Arial" w:hAnsi="Arial" w:cs="Arial"/>
                <w:color w:val="002060"/>
                <w:lang w:val="en-US"/>
              </w:rPr>
              <w:t>CIoT</w:t>
            </w:r>
            <w:proofErr w:type="spellEnd"/>
            <w:r w:rsidRPr="00683BDD">
              <w:rPr>
                <w:rFonts w:ascii="Arial" w:hAnsi="Arial" w:cs="Arial"/>
                <w:color w:val="002060"/>
                <w:lang w:val="en-US"/>
              </w:rPr>
              <w:t xml:space="preserve"> 5GC Optimization Re-establishment. RAN2 would like to ask SA2/RAN3/CT1 on the feasibility of using the same truncated 5G-S-TMSI solution for early UE capability retrieval in case of </w:t>
            </w:r>
            <w:proofErr w:type="spellStart"/>
            <w:r w:rsidRPr="00683BDD">
              <w:rPr>
                <w:rFonts w:ascii="Arial" w:hAnsi="Arial" w:cs="Arial"/>
                <w:color w:val="002060"/>
                <w:lang w:val="en-US"/>
              </w:rPr>
              <w:t>eMTC</w:t>
            </w:r>
            <w:proofErr w:type="spellEnd"/>
            <w:r w:rsidRPr="00683BDD">
              <w:rPr>
                <w:rFonts w:ascii="Arial" w:hAnsi="Arial" w:cs="Arial"/>
                <w:color w:val="002060"/>
                <w:lang w:val="en-US"/>
              </w:rPr>
              <w:t xml:space="preserve"> connected to 5GC.</w:t>
            </w:r>
            <w:r w:rsidRPr="00683BDD">
              <w:rPr>
                <w:rFonts w:ascii="Arial" w:hAnsi="Arial" w:cs="Arial"/>
                <w:color w:val="002060"/>
                <w:szCs w:val="22"/>
              </w:rPr>
              <w:t xml:space="preserve"> RAN2 would like to further highlight that there is not enough space to indicate which UE identity (5G-S-TMSI or truncated 5G-S-TMSI) is used in Msg3 thus the same UE identity shall be used by all UEs in the cell.</w:t>
            </w:r>
          </w:p>
          <w:p w14:paraId="562017DE" w14:textId="77777777" w:rsidR="00502920" w:rsidRPr="00683BDD" w:rsidRDefault="00502920" w:rsidP="00502920">
            <w:pPr>
              <w:pStyle w:val="10"/>
              <w:spacing w:after="0"/>
              <w:outlineLvl w:val="0"/>
              <w:rPr>
                <w:b/>
                <w:color w:val="002060"/>
                <w:sz w:val="20"/>
              </w:rPr>
            </w:pPr>
            <w:r w:rsidRPr="00683BDD">
              <w:rPr>
                <w:b/>
                <w:color w:val="002060"/>
                <w:sz w:val="20"/>
              </w:rPr>
              <w:t>2</w:t>
            </w:r>
            <w:r w:rsidRPr="00683BDD">
              <w:rPr>
                <w:b/>
                <w:color w:val="002060"/>
                <w:sz w:val="20"/>
              </w:rPr>
              <w:tab/>
              <w:t>Actions</w:t>
            </w:r>
          </w:p>
          <w:p w14:paraId="28407F09" w14:textId="77777777" w:rsidR="00502920" w:rsidRPr="00683BDD" w:rsidRDefault="00502920" w:rsidP="00502920">
            <w:pPr>
              <w:spacing w:after="0"/>
              <w:rPr>
                <w:b/>
                <w:color w:val="002060"/>
                <w:szCs w:val="22"/>
              </w:rPr>
            </w:pPr>
            <w:r w:rsidRPr="00683BDD">
              <w:rPr>
                <w:b/>
                <w:color w:val="002060"/>
                <w:szCs w:val="22"/>
              </w:rPr>
              <w:t xml:space="preserve">ACTION to SA2, RAN3, CT1: </w:t>
            </w:r>
            <w:r w:rsidRPr="00683BDD">
              <w:rPr>
                <w:b/>
                <w:color w:val="002060"/>
                <w:szCs w:val="22"/>
              </w:rPr>
              <w:tab/>
            </w:r>
          </w:p>
          <w:p w14:paraId="4D563883" w14:textId="77777777" w:rsidR="00502920" w:rsidRPr="00683BDD" w:rsidRDefault="00502920" w:rsidP="00502920">
            <w:pPr>
              <w:spacing w:after="0"/>
              <w:rPr>
                <w:rFonts w:ascii="Arial" w:hAnsi="Arial" w:cs="Arial"/>
                <w:color w:val="002060"/>
                <w:lang w:val="en-US"/>
              </w:rPr>
            </w:pPr>
            <w:r w:rsidRPr="00683BDD">
              <w:rPr>
                <w:rFonts w:ascii="Arial" w:hAnsi="Arial" w:cs="Arial"/>
                <w:color w:val="002060"/>
                <w:lang w:val="en-US"/>
              </w:rPr>
              <w:t xml:space="preserve">RAN2 respectfully asks SA2, CT1 and RAN3 </w:t>
            </w:r>
          </w:p>
          <w:p w14:paraId="7FC2D4ED" w14:textId="77777777" w:rsidR="00502920" w:rsidRPr="00683BDD" w:rsidRDefault="00502920" w:rsidP="00502920">
            <w:pPr>
              <w:numPr>
                <w:ilvl w:val="0"/>
                <w:numId w:val="36"/>
              </w:numPr>
              <w:overflowPunct w:val="0"/>
              <w:autoSpaceDE w:val="0"/>
              <w:autoSpaceDN w:val="0"/>
              <w:adjustRightInd w:val="0"/>
              <w:spacing w:after="0"/>
              <w:textAlignment w:val="baseline"/>
              <w:rPr>
                <w:rFonts w:eastAsia="宋体"/>
                <w:color w:val="002060"/>
                <w:lang w:val="en-US" w:eastAsia="zh-CN"/>
              </w:rPr>
            </w:pPr>
            <w:r w:rsidRPr="00683BDD">
              <w:rPr>
                <w:rFonts w:ascii="Arial" w:hAnsi="Arial" w:cs="Arial"/>
                <w:color w:val="002060"/>
                <w:lang w:val="en-US"/>
              </w:rPr>
              <w:t>To consider feasibility of introducing enhancements to enable the (ng-)</w:t>
            </w:r>
            <w:proofErr w:type="spellStart"/>
            <w:r w:rsidRPr="00683BDD">
              <w:rPr>
                <w:rFonts w:ascii="Arial" w:hAnsi="Arial" w:cs="Arial"/>
                <w:color w:val="002060"/>
                <w:lang w:val="en-US"/>
              </w:rPr>
              <w:t>eNB</w:t>
            </w:r>
            <w:proofErr w:type="spellEnd"/>
            <w:r w:rsidRPr="00683BDD">
              <w:rPr>
                <w:rFonts w:ascii="Arial" w:hAnsi="Arial" w:cs="Arial"/>
                <w:color w:val="002060"/>
                <w:lang w:val="en-US"/>
              </w:rPr>
              <w:t xml:space="preserve"> for early UE capability retrieval for </w:t>
            </w:r>
            <w:proofErr w:type="spellStart"/>
            <w:r w:rsidRPr="00683BDD">
              <w:rPr>
                <w:rFonts w:ascii="Arial" w:hAnsi="Arial" w:cs="Arial"/>
                <w:color w:val="002060"/>
                <w:lang w:val="en-US"/>
              </w:rPr>
              <w:t>eMTC</w:t>
            </w:r>
            <w:proofErr w:type="spellEnd"/>
            <w:r w:rsidRPr="00683BDD">
              <w:rPr>
                <w:rFonts w:ascii="Arial" w:hAnsi="Arial" w:cs="Arial"/>
                <w:color w:val="002060"/>
                <w:lang w:val="en-US"/>
              </w:rPr>
              <w:t xml:space="preserve"> UEs connected to EPC and 5GC in Rel-16, and if confirmed feasible, specify the required changes based on truncated 5G-S-TMSI solution in their specifications.</w:t>
            </w:r>
          </w:p>
        </w:tc>
      </w:tr>
    </w:tbl>
    <w:p w14:paraId="7E770A33" w14:textId="77777777" w:rsidR="00006AA0"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37CF509F" w14:textId="77777777" w:rsidR="003B183A" w:rsidRPr="00683BDD" w:rsidRDefault="003B183A" w:rsidP="003B183A">
      <w:pPr>
        <w:rPr>
          <w:rFonts w:eastAsia="宋体"/>
          <w:lang w:eastAsia="zh-CN"/>
        </w:rPr>
      </w:pPr>
      <w:r>
        <w:rPr>
          <w:rFonts w:eastAsia="宋体" w:hint="eastAsia"/>
          <w:lang w:eastAsia="zh-CN"/>
        </w:rPr>
        <w:t>I</w:t>
      </w:r>
      <w:r>
        <w:rPr>
          <w:rFonts w:eastAsia="宋体"/>
          <w:lang w:eastAsia="zh-CN"/>
        </w:rPr>
        <w:t>n Rel-14, the two Class 2 S1AP procedures were introduced for NB-</w:t>
      </w:r>
      <w:proofErr w:type="spellStart"/>
      <w:r>
        <w:rPr>
          <w:rFonts w:eastAsia="宋体"/>
          <w:lang w:eastAsia="zh-CN"/>
        </w:rPr>
        <w:t>IoT</w:t>
      </w:r>
      <w:proofErr w:type="spellEnd"/>
      <w:r>
        <w:rPr>
          <w:rFonts w:eastAsia="宋体"/>
          <w:lang w:eastAsia="zh-CN"/>
        </w:rPr>
        <w:t xml:space="preserve"> CP solution</w:t>
      </w:r>
      <w:r w:rsidR="00683BDD">
        <w:rPr>
          <w:rFonts w:eastAsia="宋体"/>
          <w:lang w:eastAsia="zh-CN"/>
        </w:rPr>
        <w:t xml:space="preserve">, to retrieve inter UE </w:t>
      </w:r>
      <w:proofErr w:type="spellStart"/>
      <w:r w:rsidR="00683BDD">
        <w:rPr>
          <w:rFonts w:eastAsia="宋体"/>
          <w:lang w:eastAsia="zh-CN"/>
        </w:rPr>
        <w:t>QoS</w:t>
      </w:r>
      <w:proofErr w:type="spellEnd"/>
      <w:r w:rsidR="00683BDD">
        <w:rPr>
          <w:rFonts w:eastAsia="宋体"/>
          <w:lang w:eastAsia="zh-CN"/>
        </w:rPr>
        <w:t xml:space="preserve"> parameter and UE radio capability. </w:t>
      </w:r>
      <w:r w:rsidR="00683BDD">
        <w:rPr>
          <w:rFonts w:eastAsiaTheme="minorEastAsia"/>
          <w:lang w:eastAsia="zh-CN"/>
        </w:rPr>
        <w:t xml:space="preserve">As S-TMSI is used in these procedures, the </w:t>
      </w:r>
      <w:proofErr w:type="spellStart"/>
      <w:r w:rsidR="00683BDD">
        <w:rPr>
          <w:rFonts w:eastAsiaTheme="minorEastAsia"/>
          <w:lang w:eastAsia="zh-CN"/>
        </w:rPr>
        <w:t>eNB</w:t>
      </w:r>
      <w:proofErr w:type="spellEnd"/>
      <w:r w:rsidR="00683BDD">
        <w:rPr>
          <w:rFonts w:eastAsiaTheme="minorEastAsia"/>
          <w:lang w:eastAsia="zh-CN"/>
        </w:rPr>
        <w:t xml:space="preserve"> can trigger the </w:t>
      </w:r>
      <w:r w:rsidR="00683BDD" w:rsidRPr="008711EA">
        <w:rPr>
          <w:lang w:eastAsia="zh-CN"/>
        </w:rPr>
        <w:t>Retrieve UE Information</w:t>
      </w:r>
      <w:r w:rsidR="00683BDD">
        <w:rPr>
          <w:lang w:eastAsia="zh-CN"/>
        </w:rPr>
        <w:t xml:space="preserve"> procedure upon receiving msg3 from UE. </w:t>
      </w:r>
    </w:p>
    <w:p w14:paraId="2754B49C" w14:textId="77777777" w:rsidR="003B183A" w:rsidRDefault="003B183A" w:rsidP="003B183A">
      <w:pPr>
        <w:pStyle w:val="afa"/>
        <w:numPr>
          <w:ilvl w:val="0"/>
          <w:numId w:val="37"/>
        </w:numPr>
        <w:ind w:firstLineChars="0"/>
        <w:rPr>
          <w:lang w:eastAsia="zh-CN"/>
        </w:rPr>
      </w:pPr>
      <w:r w:rsidRPr="008711EA">
        <w:rPr>
          <w:lang w:eastAsia="zh-CN"/>
        </w:rPr>
        <w:t xml:space="preserve">The purpose of the Retrieve UE information procedure is for the </w:t>
      </w:r>
      <w:proofErr w:type="spellStart"/>
      <w:r w:rsidRPr="008711EA">
        <w:rPr>
          <w:lang w:eastAsia="zh-CN"/>
        </w:rPr>
        <w:t>eNB</w:t>
      </w:r>
      <w:proofErr w:type="spellEnd"/>
      <w:r w:rsidRPr="008711EA">
        <w:rPr>
          <w:lang w:eastAsia="zh-CN"/>
        </w:rPr>
        <w:t xml:space="preserve"> to request the UE information including </w:t>
      </w:r>
      <w:proofErr w:type="spellStart"/>
      <w:r w:rsidRPr="003B183A">
        <w:rPr>
          <w:rStyle w:val="af9"/>
          <w:rFonts w:eastAsia="宋体" w:cs="Arial"/>
          <w:i w:val="0"/>
          <w:szCs w:val="18"/>
        </w:rPr>
        <w:t>QoS</w:t>
      </w:r>
      <w:proofErr w:type="spellEnd"/>
      <w:r w:rsidRPr="003B183A">
        <w:rPr>
          <w:rStyle w:val="af9"/>
          <w:rFonts w:eastAsia="宋体" w:cs="Arial"/>
          <w:i w:val="0"/>
          <w:szCs w:val="18"/>
        </w:rPr>
        <w:t xml:space="preserve"> Parameters</w:t>
      </w:r>
      <w:r w:rsidRPr="008711EA">
        <w:rPr>
          <w:lang w:eastAsia="zh-CN"/>
        </w:rPr>
        <w:t xml:space="preserve"> and UE Radio capability from MME, for a NB-</w:t>
      </w:r>
      <w:proofErr w:type="spellStart"/>
      <w:r w:rsidRPr="008711EA">
        <w:rPr>
          <w:lang w:eastAsia="zh-CN"/>
        </w:rPr>
        <w:t>IoT</w:t>
      </w:r>
      <w:proofErr w:type="spellEnd"/>
      <w:r w:rsidRPr="008711EA">
        <w:rPr>
          <w:lang w:eastAsia="zh-CN"/>
        </w:rPr>
        <w:t xml:space="preserve"> UE using Control Plane </w:t>
      </w:r>
      <w:proofErr w:type="spellStart"/>
      <w:r w:rsidRPr="008711EA">
        <w:rPr>
          <w:lang w:eastAsia="zh-CN"/>
        </w:rPr>
        <w:t>CIoT</w:t>
      </w:r>
      <w:proofErr w:type="spellEnd"/>
      <w:r w:rsidRPr="008711EA">
        <w:rPr>
          <w:lang w:eastAsia="zh-CN"/>
        </w:rPr>
        <w:t xml:space="preserve"> EPS Optimisation.</w:t>
      </w:r>
    </w:p>
    <w:p w14:paraId="77A19E22" w14:textId="77777777" w:rsidR="003B183A" w:rsidRPr="008711EA" w:rsidRDefault="003B183A" w:rsidP="003B183A">
      <w:pPr>
        <w:pStyle w:val="afa"/>
        <w:numPr>
          <w:ilvl w:val="0"/>
          <w:numId w:val="37"/>
        </w:numPr>
        <w:ind w:firstLineChars="0"/>
        <w:rPr>
          <w:lang w:eastAsia="zh-CN"/>
        </w:rPr>
      </w:pPr>
      <w:r w:rsidRPr="008711EA">
        <w:rPr>
          <w:lang w:eastAsia="zh-CN"/>
        </w:rPr>
        <w:lastRenderedPageBreak/>
        <w:t xml:space="preserve">The purpose of the UE information transfer procedure is for the MME to send the UE information including </w:t>
      </w:r>
      <w:proofErr w:type="spellStart"/>
      <w:r w:rsidRPr="003B183A">
        <w:rPr>
          <w:rStyle w:val="af9"/>
          <w:rFonts w:eastAsia="宋体" w:cs="Arial"/>
          <w:i w:val="0"/>
          <w:szCs w:val="18"/>
        </w:rPr>
        <w:t>QoS</w:t>
      </w:r>
      <w:proofErr w:type="spellEnd"/>
      <w:r w:rsidRPr="003B183A">
        <w:rPr>
          <w:rStyle w:val="af9"/>
          <w:rFonts w:eastAsia="宋体" w:cs="Arial"/>
          <w:i w:val="0"/>
          <w:szCs w:val="18"/>
        </w:rPr>
        <w:t xml:space="preserve"> Parameters</w:t>
      </w:r>
      <w:r w:rsidRPr="008711EA">
        <w:rPr>
          <w:lang w:eastAsia="zh-CN"/>
        </w:rPr>
        <w:t xml:space="preserve"> and UE Radio capability to the </w:t>
      </w:r>
      <w:proofErr w:type="spellStart"/>
      <w:r w:rsidRPr="008711EA">
        <w:rPr>
          <w:lang w:eastAsia="zh-CN"/>
        </w:rPr>
        <w:t>eNB</w:t>
      </w:r>
      <w:proofErr w:type="spellEnd"/>
      <w:r w:rsidRPr="008711EA">
        <w:rPr>
          <w:lang w:eastAsia="zh-CN"/>
        </w:rPr>
        <w:t>, for a NB-</w:t>
      </w:r>
      <w:proofErr w:type="spellStart"/>
      <w:r w:rsidRPr="008711EA">
        <w:rPr>
          <w:lang w:eastAsia="zh-CN"/>
        </w:rPr>
        <w:t>IoT</w:t>
      </w:r>
      <w:proofErr w:type="spellEnd"/>
      <w:r w:rsidRPr="008711EA">
        <w:rPr>
          <w:lang w:eastAsia="zh-CN"/>
        </w:rPr>
        <w:t xml:space="preserve"> UE using Control Plane </w:t>
      </w:r>
      <w:proofErr w:type="spellStart"/>
      <w:r w:rsidRPr="008711EA">
        <w:rPr>
          <w:lang w:eastAsia="zh-CN"/>
        </w:rPr>
        <w:t>CIoT</w:t>
      </w:r>
      <w:proofErr w:type="spellEnd"/>
      <w:r w:rsidRPr="008711EA">
        <w:rPr>
          <w:lang w:eastAsia="zh-CN"/>
        </w:rPr>
        <w:t xml:space="preserve"> EPS Optimisation.</w:t>
      </w:r>
    </w:p>
    <w:p w14:paraId="0E3C79E9" w14:textId="77777777" w:rsidR="00903CA5" w:rsidRPr="00965A0C" w:rsidRDefault="00903CA5" w:rsidP="003B183A">
      <w:pPr>
        <w:rPr>
          <w:rFonts w:eastAsiaTheme="minorEastAsia"/>
          <w:lang w:eastAsia="zh-CN"/>
        </w:rPr>
      </w:pPr>
      <w:r w:rsidRPr="00965A0C">
        <w:rPr>
          <w:rFonts w:eastAsiaTheme="minorEastAsia" w:hint="eastAsia"/>
          <w:b/>
          <w:lang w:eastAsia="zh-CN"/>
        </w:rPr>
        <w:t>O</w:t>
      </w:r>
      <w:r w:rsidRPr="00965A0C">
        <w:rPr>
          <w:rFonts w:eastAsiaTheme="minorEastAsia"/>
          <w:b/>
          <w:lang w:eastAsia="zh-CN"/>
        </w:rPr>
        <w:t>bservation 1:</w:t>
      </w:r>
      <w:r w:rsidRPr="00965A0C">
        <w:rPr>
          <w:rFonts w:eastAsiaTheme="minorEastAsia"/>
          <w:lang w:eastAsia="zh-CN"/>
        </w:rPr>
        <w:t xml:space="preserve"> the S1AP </w:t>
      </w:r>
      <w:r w:rsidRPr="00965A0C">
        <w:rPr>
          <w:lang w:eastAsia="zh-CN"/>
        </w:rPr>
        <w:t>Retrieve UE information and UE information transfer procedures were limited to be used for NB-</w:t>
      </w:r>
      <w:proofErr w:type="spellStart"/>
      <w:r w:rsidRPr="00965A0C">
        <w:rPr>
          <w:lang w:eastAsia="zh-CN"/>
        </w:rPr>
        <w:t>IoT</w:t>
      </w:r>
      <w:proofErr w:type="spellEnd"/>
      <w:r w:rsidRPr="00965A0C">
        <w:rPr>
          <w:lang w:eastAsia="zh-CN"/>
        </w:rPr>
        <w:t xml:space="preserve"> CP solution since Rel-14.</w:t>
      </w:r>
    </w:p>
    <w:p w14:paraId="411DA75A" w14:textId="77777777" w:rsidR="00683BDD" w:rsidRPr="00965A0C" w:rsidRDefault="00683BDD" w:rsidP="003B183A">
      <w:pPr>
        <w:rPr>
          <w:rFonts w:eastAsiaTheme="minorEastAsia"/>
          <w:lang w:eastAsia="zh-CN"/>
        </w:rPr>
      </w:pPr>
      <w:r w:rsidRPr="00965A0C">
        <w:rPr>
          <w:rFonts w:eastAsiaTheme="minorEastAsia" w:hint="eastAsia"/>
          <w:lang w:eastAsia="zh-CN"/>
        </w:rPr>
        <w:t>I</w:t>
      </w:r>
      <w:r w:rsidRPr="00965A0C">
        <w:rPr>
          <w:rFonts w:eastAsiaTheme="minorEastAsia"/>
          <w:lang w:eastAsia="zh-CN"/>
        </w:rPr>
        <w:t>n Rel-16, based on the Rel-16 NB-</w:t>
      </w:r>
      <w:proofErr w:type="spellStart"/>
      <w:r w:rsidRPr="00965A0C">
        <w:rPr>
          <w:rFonts w:eastAsiaTheme="minorEastAsia"/>
          <w:lang w:eastAsia="zh-CN"/>
        </w:rPr>
        <w:t>IoT</w:t>
      </w:r>
      <w:proofErr w:type="spellEnd"/>
      <w:r w:rsidRPr="00965A0C">
        <w:rPr>
          <w:rFonts w:eastAsiaTheme="minorEastAsia"/>
          <w:lang w:eastAsia="zh-CN"/>
        </w:rPr>
        <w:t xml:space="preserve"> WID [2], the same procedures is included in the NB-</w:t>
      </w:r>
      <w:proofErr w:type="spellStart"/>
      <w:r w:rsidRPr="00965A0C">
        <w:rPr>
          <w:rFonts w:eastAsiaTheme="minorEastAsia"/>
          <w:lang w:eastAsia="zh-CN"/>
        </w:rPr>
        <w:t>IoT</w:t>
      </w:r>
      <w:proofErr w:type="spellEnd"/>
      <w:r w:rsidRPr="00965A0C">
        <w:rPr>
          <w:rFonts w:eastAsiaTheme="minorEastAsia"/>
          <w:lang w:eastAsia="zh-CN"/>
        </w:rPr>
        <w:t xml:space="preserve"> specific BL CR [3], and also limited to NB-</w:t>
      </w:r>
      <w:proofErr w:type="spellStart"/>
      <w:r w:rsidRPr="00965A0C">
        <w:rPr>
          <w:rFonts w:eastAsiaTheme="minorEastAsia"/>
          <w:lang w:eastAsia="zh-CN"/>
        </w:rPr>
        <w:t>IoT</w:t>
      </w:r>
      <w:proofErr w:type="spellEnd"/>
      <w:r w:rsidRPr="00965A0C">
        <w:rPr>
          <w:rFonts w:eastAsiaTheme="minorEastAsia"/>
          <w:lang w:eastAsia="zh-CN"/>
        </w:rPr>
        <w:t xml:space="preserve"> CP solution.</w:t>
      </w:r>
    </w:p>
    <w:tbl>
      <w:tblPr>
        <w:tblStyle w:val="af4"/>
        <w:tblW w:w="0" w:type="auto"/>
        <w:tblLook w:val="04A0" w:firstRow="1" w:lastRow="0" w:firstColumn="1" w:lastColumn="0" w:noHBand="0" w:noVBand="1"/>
      </w:tblPr>
      <w:tblGrid>
        <w:gridCol w:w="9631"/>
      </w:tblGrid>
      <w:tr w:rsidR="00683BDD" w:rsidRPr="00965A0C" w14:paraId="76246FAA" w14:textId="77777777" w:rsidTr="00683BDD">
        <w:tc>
          <w:tcPr>
            <w:tcW w:w="9631" w:type="dxa"/>
          </w:tcPr>
          <w:p w14:paraId="29A9FB04" w14:textId="77777777" w:rsidR="00683BDD" w:rsidRPr="00965A0C" w:rsidRDefault="00683BDD" w:rsidP="00683BDD">
            <w:pPr>
              <w:spacing w:after="0"/>
              <w:rPr>
                <w:bCs/>
              </w:rPr>
            </w:pPr>
            <w:r w:rsidRPr="00965A0C">
              <w:rPr>
                <w:bCs/>
              </w:rPr>
              <w:t>Connection to 5GC:</w:t>
            </w:r>
          </w:p>
          <w:p w14:paraId="790FA1B1" w14:textId="77777777" w:rsidR="00683BDD" w:rsidRPr="00965A0C" w:rsidRDefault="00683BDD" w:rsidP="00683BDD">
            <w:pPr>
              <w:numPr>
                <w:ilvl w:val="0"/>
                <w:numId w:val="38"/>
              </w:numPr>
              <w:overflowPunct w:val="0"/>
              <w:autoSpaceDE w:val="0"/>
              <w:autoSpaceDN w:val="0"/>
              <w:adjustRightInd w:val="0"/>
              <w:spacing w:after="0"/>
              <w:textAlignment w:val="baseline"/>
              <w:rPr>
                <w:bCs/>
              </w:rPr>
            </w:pPr>
            <w:r w:rsidRPr="00965A0C">
              <w:rPr>
                <w:bCs/>
              </w:rPr>
              <w:t>Specify support for the following features [RAN2, RAN3]</w:t>
            </w:r>
          </w:p>
          <w:p w14:paraId="67BAE9F3" w14:textId="77777777" w:rsidR="00683BDD" w:rsidRPr="00965A0C" w:rsidRDefault="00683BDD" w:rsidP="00683BDD">
            <w:pPr>
              <w:numPr>
                <w:ilvl w:val="1"/>
                <w:numId w:val="38"/>
              </w:numPr>
              <w:overflowPunct w:val="0"/>
              <w:autoSpaceDE w:val="0"/>
              <w:autoSpaceDN w:val="0"/>
              <w:adjustRightInd w:val="0"/>
              <w:spacing w:after="0"/>
              <w:textAlignment w:val="baseline"/>
              <w:rPr>
                <w:bCs/>
              </w:rPr>
            </w:pPr>
            <w:r w:rsidRPr="00965A0C">
              <w:rPr>
                <w:bCs/>
              </w:rPr>
              <w:t>Support of extended DRX in CM-IDLE</w:t>
            </w:r>
          </w:p>
          <w:p w14:paraId="08AE09CA" w14:textId="77777777" w:rsidR="00683BDD" w:rsidRPr="00965A0C" w:rsidRDefault="00683BDD" w:rsidP="00683BDD">
            <w:pPr>
              <w:numPr>
                <w:ilvl w:val="1"/>
                <w:numId w:val="38"/>
              </w:numPr>
              <w:overflowPunct w:val="0"/>
              <w:autoSpaceDE w:val="0"/>
              <w:autoSpaceDN w:val="0"/>
              <w:adjustRightInd w:val="0"/>
              <w:spacing w:after="0"/>
              <w:textAlignment w:val="baseline"/>
              <w:rPr>
                <w:bCs/>
              </w:rPr>
            </w:pPr>
            <w:r w:rsidRPr="00965A0C">
              <w:rPr>
                <w:bCs/>
              </w:rPr>
              <w:t xml:space="preserve">Support of User Plane </w:t>
            </w:r>
            <w:proofErr w:type="spellStart"/>
            <w:r w:rsidRPr="00965A0C">
              <w:rPr>
                <w:bCs/>
              </w:rPr>
              <w:t>CIoT</w:t>
            </w:r>
            <w:proofErr w:type="spellEnd"/>
            <w:r w:rsidRPr="00965A0C">
              <w:rPr>
                <w:bCs/>
              </w:rPr>
              <w:t xml:space="preserve"> optimization</w:t>
            </w:r>
          </w:p>
          <w:p w14:paraId="17BA3D30" w14:textId="77777777" w:rsidR="00683BDD" w:rsidRPr="00965A0C" w:rsidRDefault="00683BDD" w:rsidP="00683BDD">
            <w:pPr>
              <w:numPr>
                <w:ilvl w:val="1"/>
                <w:numId w:val="38"/>
              </w:numPr>
              <w:overflowPunct w:val="0"/>
              <w:autoSpaceDE w:val="0"/>
              <w:autoSpaceDN w:val="0"/>
              <w:adjustRightInd w:val="0"/>
              <w:spacing w:after="0"/>
              <w:textAlignment w:val="baseline"/>
              <w:rPr>
                <w:bCs/>
              </w:rPr>
            </w:pPr>
            <w:r w:rsidRPr="00965A0C">
              <w:rPr>
                <w:bCs/>
              </w:rPr>
              <w:t xml:space="preserve">Support of EDT for Data over NAS and User Plane </w:t>
            </w:r>
            <w:proofErr w:type="spellStart"/>
            <w:r w:rsidRPr="00965A0C">
              <w:rPr>
                <w:bCs/>
              </w:rPr>
              <w:t>CIoT</w:t>
            </w:r>
            <w:proofErr w:type="spellEnd"/>
            <w:r w:rsidRPr="00965A0C">
              <w:rPr>
                <w:bCs/>
              </w:rPr>
              <w:t xml:space="preserve"> optimization</w:t>
            </w:r>
          </w:p>
          <w:p w14:paraId="5ECA13C2" w14:textId="77777777" w:rsidR="00683BDD" w:rsidRPr="00965A0C" w:rsidRDefault="00683BDD" w:rsidP="00683BDD">
            <w:pPr>
              <w:numPr>
                <w:ilvl w:val="1"/>
                <w:numId w:val="38"/>
              </w:numPr>
              <w:spacing w:after="0"/>
              <w:rPr>
                <w:highlight w:val="yellow"/>
              </w:rPr>
            </w:pPr>
            <w:r w:rsidRPr="00965A0C">
              <w:rPr>
                <w:highlight w:val="yellow"/>
              </w:rPr>
              <w:t xml:space="preserve">Support of Inter-UE </w:t>
            </w:r>
            <w:proofErr w:type="spellStart"/>
            <w:r w:rsidRPr="00965A0C">
              <w:rPr>
                <w:highlight w:val="yellow"/>
              </w:rPr>
              <w:t>QoS</w:t>
            </w:r>
            <w:proofErr w:type="spellEnd"/>
            <w:r w:rsidRPr="00965A0C">
              <w:rPr>
                <w:highlight w:val="yellow"/>
              </w:rPr>
              <w:t xml:space="preserve"> for data over NAS (resource prioritisation between different NB-</w:t>
            </w:r>
            <w:proofErr w:type="spellStart"/>
            <w:r w:rsidRPr="00965A0C">
              <w:rPr>
                <w:highlight w:val="yellow"/>
              </w:rPr>
              <w:t>IoT</w:t>
            </w:r>
            <w:proofErr w:type="spellEnd"/>
            <w:r w:rsidRPr="00965A0C">
              <w:rPr>
                <w:highlight w:val="yellow"/>
              </w:rPr>
              <w:t xml:space="preserve"> UEs)</w:t>
            </w:r>
          </w:p>
          <w:p w14:paraId="0964D199" w14:textId="77777777" w:rsidR="00683BDD" w:rsidRPr="00965A0C" w:rsidRDefault="00683BDD" w:rsidP="00683BDD">
            <w:pPr>
              <w:numPr>
                <w:ilvl w:val="1"/>
                <w:numId w:val="38"/>
              </w:numPr>
              <w:overflowPunct w:val="0"/>
              <w:autoSpaceDE w:val="0"/>
              <w:autoSpaceDN w:val="0"/>
              <w:adjustRightInd w:val="0"/>
              <w:spacing w:after="0"/>
              <w:textAlignment w:val="baseline"/>
              <w:rPr>
                <w:bCs/>
              </w:rPr>
            </w:pPr>
            <w:r w:rsidRPr="00965A0C">
              <w:rPr>
                <w:bCs/>
              </w:rPr>
              <w:t>Support of restriction of use of Enhanced Coverage</w:t>
            </w:r>
          </w:p>
          <w:p w14:paraId="7BC97F12" w14:textId="77777777" w:rsidR="00683BDD" w:rsidRPr="00965A0C" w:rsidRDefault="00683BDD" w:rsidP="00683BDD">
            <w:pPr>
              <w:numPr>
                <w:ilvl w:val="1"/>
                <w:numId w:val="38"/>
              </w:numPr>
              <w:overflowPunct w:val="0"/>
              <w:autoSpaceDE w:val="0"/>
              <w:autoSpaceDN w:val="0"/>
              <w:adjustRightInd w:val="0"/>
              <w:spacing w:after="0"/>
              <w:textAlignment w:val="baseline"/>
              <w:rPr>
                <w:bCs/>
              </w:rPr>
            </w:pPr>
            <w:r w:rsidRPr="00965A0C">
              <w:rPr>
                <w:bCs/>
              </w:rPr>
              <w:t>Delivery of Expected UE Behaviour information to the RAN</w:t>
            </w:r>
          </w:p>
          <w:p w14:paraId="7C1CC0FC" w14:textId="77777777" w:rsidR="00683BDD" w:rsidRPr="00965A0C" w:rsidRDefault="00683BDD" w:rsidP="003B183A">
            <w:pPr>
              <w:numPr>
                <w:ilvl w:val="1"/>
                <w:numId w:val="38"/>
              </w:numPr>
              <w:overflowPunct w:val="0"/>
              <w:autoSpaceDE w:val="0"/>
              <w:autoSpaceDN w:val="0"/>
              <w:adjustRightInd w:val="0"/>
              <w:spacing w:after="0"/>
              <w:textAlignment w:val="baseline"/>
              <w:rPr>
                <w:bCs/>
              </w:rPr>
            </w:pPr>
            <w:r w:rsidRPr="00965A0C">
              <w:rPr>
                <w:bCs/>
              </w:rPr>
              <w:t xml:space="preserve">Additional information in SIB to indicate supported </w:t>
            </w:r>
            <w:proofErr w:type="spellStart"/>
            <w:r w:rsidRPr="00965A0C">
              <w:rPr>
                <w:bCs/>
              </w:rPr>
              <w:t>CIoT</w:t>
            </w:r>
            <w:proofErr w:type="spellEnd"/>
            <w:r w:rsidRPr="00965A0C">
              <w:rPr>
                <w:bCs/>
              </w:rPr>
              <w:t xml:space="preserve"> features; indication of </w:t>
            </w:r>
            <w:proofErr w:type="spellStart"/>
            <w:r w:rsidRPr="00965A0C">
              <w:rPr>
                <w:bCs/>
              </w:rPr>
              <w:t>CIoT</w:t>
            </w:r>
            <w:proofErr w:type="spellEnd"/>
            <w:r w:rsidRPr="00965A0C">
              <w:rPr>
                <w:bCs/>
              </w:rPr>
              <w:t xml:space="preserve"> features supported by the UE in RRC</w:t>
            </w:r>
          </w:p>
        </w:tc>
      </w:tr>
    </w:tbl>
    <w:p w14:paraId="6EDCD127" w14:textId="77777777" w:rsidR="00903CA5" w:rsidRPr="00965A0C" w:rsidRDefault="00903CA5" w:rsidP="00E86D44">
      <w:pPr>
        <w:rPr>
          <w:rFonts w:eastAsiaTheme="minorEastAsia"/>
          <w:lang w:eastAsia="zh-CN"/>
        </w:rPr>
      </w:pPr>
      <w:r w:rsidRPr="00965A0C">
        <w:rPr>
          <w:rFonts w:eastAsiaTheme="minorEastAsia" w:hint="eastAsia"/>
          <w:b/>
          <w:lang w:eastAsia="zh-CN"/>
        </w:rPr>
        <w:t>O</w:t>
      </w:r>
      <w:r w:rsidRPr="00965A0C">
        <w:rPr>
          <w:rFonts w:eastAsiaTheme="minorEastAsia"/>
          <w:b/>
          <w:lang w:eastAsia="zh-CN"/>
        </w:rPr>
        <w:t xml:space="preserve">bservation 2: </w:t>
      </w:r>
      <w:r w:rsidRPr="00965A0C">
        <w:rPr>
          <w:rFonts w:eastAsiaTheme="minorEastAsia"/>
          <w:lang w:eastAsia="zh-CN"/>
        </w:rPr>
        <w:t>the NGAP related procedures are included in the BL CR based on Rel-16 NB-</w:t>
      </w:r>
      <w:proofErr w:type="spellStart"/>
      <w:r w:rsidRPr="00965A0C">
        <w:rPr>
          <w:rFonts w:eastAsiaTheme="minorEastAsia"/>
          <w:lang w:eastAsia="zh-CN"/>
        </w:rPr>
        <w:t>IoT</w:t>
      </w:r>
      <w:proofErr w:type="spellEnd"/>
      <w:r w:rsidRPr="00965A0C">
        <w:rPr>
          <w:rFonts w:eastAsiaTheme="minorEastAsia"/>
          <w:lang w:eastAsia="zh-CN"/>
        </w:rPr>
        <w:t xml:space="preserve"> WID</w:t>
      </w:r>
      <w:r w:rsidR="00965A0C" w:rsidRPr="00965A0C">
        <w:rPr>
          <w:rFonts w:eastAsiaTheme="minorEastAsia"/>
          <w:lang w:eastAsia="zh-CN"/>
        </w:rPr>
        <w:t>, and currently defined also for NB-</w:t>
      </w:r>
      <w:proofErr w:type="spellStart"/>
      <w:r w:rsidR="00965A0C" w:rsidRPr="00965A0C">
        <w:rPr>
          <w:rFonts w:eastAsiaTheme="minorEastAsia"/>
          <w:lang w:eastAsia="zh-CN"/>
        </w:rPr>
        <w:t>IoT</w:t>
      </w:r>
      <w:proofErr w:type="spellEnd"/>
      <w:r w:rsidR="00965A0C" w:rsidRPr="00965A0C">
        <w:rPr>
          <w:rFonts w:eastAsiaTheme="minorEastAsia"/>
          <w:lang w:eastAsia="zh-CN"/>
        </w:rPr>
        <w:t xml:space="preserve"> CP solution only</w:t>
      </w:r>
      <w:r w:rsidRPr="00965A0C">
        <w:rPr>
          <w:rFonts w:eastAsiaTheme="minorEastAsia"/>
          <w:lang w:eastAsia="zh-CN"/>
        </w:rPr>
        <w:t>.</w:t>
      </w:r>
    </w:p>
    <w:p w14:paraId="2850C3E0" w14:textId="77777777" w:rsidR="00683BDD" w:rsidRPr="00965A0C" w:rsidRDefault="00903CA5" w:rsidP="003B183A">
      <w:pPr>
        <w:rPr>
          <w:rFonts w:eastAsia="宋体"/>
          <w:lang w:eastAsia="zh-CN"/>
        </w:rPr>
      </w:pPr>
      <w:r w:rsidRPr="00965A0C">
        <w:rPr>
          <w:rFonts w:eastAsia="宋体"/>
          <w:lang w:eastAsia="zh-CN"/>
        </w:rPr>
        <w:t xml:space="preserve">It is also found that in [4] the Rel-16 </w:t>
      </w:r>
      <w:proofErr w:type="spellStart"/>
      <w:r w:rsidRPr="00965A0C">
        <w:rPr>
          <w:rFonts w:eastAsia="宋体"/>
          <w:lang w:eastAsia="zh-CN"/>
        </w:rPr>
        <w:t>eMTC</w:t>
      </w:r>
      <w:proofErr w:type="spellEnd"/>
      <w:r w:rsidRPr="00965A0C">
        <w:rPr>
          <w:rFonts w:eastAsia="宋体"/>
          <w:lang w:eastAsia="zh-CN"/>
        </w:rPr>
        <w:t xml:space="preserve"> WID, there is no such requirement to support such feature in neither EPC scenario nor the 5GC scenario.</w:t>
      </w:r>
    </w:p>
    <w:p w14:paraId="3D7721D8" w14:textId="77777777" w:rsidR="00903CA5" w:rsidRPr="00965A0C" w:rsidRDefault="00903CA5" w:rsidP="003B183A">
      <w:pPr>
        <w:rPr>
          <w:rFonts w:eastAsiaTheme="minorEastAsia"/>
          <w:lang w:eastAsia="zh-CN"/>
        </w:rPr>
      </w:pPr>
      <w:r w:rsidRPr="00965A0C">
        <w:rPr>
          <w:rFonts w:eastAsiaTheme="minorEastAsia"/>
          <w:b/>
          <w:lang w:eastAsia="zh-CN"/>
        </w:rPr>
        <w:t xml:space="preserve">Observation 3: </w:t>
      </w:r>
      <w:r w:rsidRPr="00965A0C">
        <w:rPr>
          <w:rFonts w:eastAsiaTheme="minorEastAsia"/>
          <w:lang w:eastAsia="zh-CN"/>
        </w:rPr>
        <w:t xml:space="preserve">the topic seems out of Rel-16 </w:t>
      </w:r>
      <w:proofErr w:type="spellStart"/>
      <w:r w:rsidRPr="00965A0C">
        <w:rPr>
          <w:rFonts w:eastAsiaTheme="minorEastAsia"/>
          <w:lang w:eastAsia="zh-CN"/>
        </w:rPr>
        <w:t>eMTC</w:t>
      </w:r>
      <w:proofErr w:type="spellEnd"/>
      <w:r w:rsidRPr="00965A0C">
        <w:rPr>
          <w:rFonts w:eastAsiaTheme="minorEastAsia"/>
          <w:lang w:eastAsia="zh-CN"/>
        </w:rPr>
        <w:t xml:space="preserve"> WID scope, and it is an optimization solution </w:t>
      </w:r>
      <w:r w:rsidR="00CF6D4D">
        <w:rPr>
          <w:rFonts w:eastAsiaTheme="minorEastAsia"/>
          <w:lang w:eastAsia="zh-CN"/>
        </w:rPr>
        <w:t xml:space="preserve">that </w:t>
      </w:r>
      <w:r w:rsidRPr="00965A0C">
        <w:rPr>
          <w:rFonts w:eastAsiaTheme="minorEastAsia"/>
          <w:lang w:eastAsia="zh-CN"/>
        </w:rPr>
        <w:t>pops up at the end of the release.</w:t>
      </w:r>
    </w:p>
    <w:p w14:paraId="0C7AC5B8" w14:textId="77777777" w:rsidR="004B6AEB" w:rsidRDefault="00903CA5" w:rsidP="00B166BF">
      <w:r w:rsidRPr="00224142">
        <w:rPr>
          <w:rFonts w:eastAsia="宋体"/>
          <w:lang w:eastAsia="zh-CN"/>
        </w:rPr>
        <w:t xml:space="preserve">Based on the input of the RAN2 LS, it is said that “RAN2 would like to ask SA2/RAN3/CT1 on the feasibility of using the same truncated 5G-S-TMSI solution for early UE capability retrieval in case of </w:t>
      </w:r>
      <w:proofErr w:type="spellStart"/>
      <w:r w:rsidRPr="00224142">
        <w:rPr>
          <w:rFonts w:eastAsia="宋体"/>
          <w:lang w:eastAsia="zh-CN"/>
        </w:rPr>
        <w:t>eMTC</w:t>
      </w:r>
      <w:proofErr w:type="spellEnd"/>
      <w:r w:rsidRPr="00224142">
        <w:rPr>
          <w:rFonts w:eastAsia="宋体"/>
          <w:lang w:eastAsia="zh-CN"/>
        </w:rPr>
        <w:t xml:space="preserve"> connected to 5GC.” As </w:t>
      </w:r>
      <w:r w:rsidR="002B1FFD" w:rsidRPr="00224142">
        <w:rPr>
          <w:rFonts w:eastAsia="宋体"/>
          <w:lang w:eastAsia="zh-CN"/>
        </w:rPr>
        <w:t xml:space="preserve">there is no indication from the </w:t>
      </w:r>
      <w:proofErr w:type="spellStart"/>
      <w:r w:rsidR="002B1FFD" w:rsidRPr="00224142">
        <w:rPr>
          <w:rFonts w:eastAsia="宋体"/>
          <w:lang w:eastAsia="zh-CN"/>
        </w:rPr>
        <w:t>eMTC</w:t>
      </w:r>
      <w:proofErr w:type="spellEnd"/>
      <w:r w:rsidR="002B1FFD" w:rsidRPr="00224142">
        <w:rPr>
          <w:rFonts w:eastAsia="宋体"/>
          <w:lang w:eastAsia="zh-CN"/>
        </w:rPr>
        <w:t xml:space="preserve"> UE on which identity</w:t>
      </w:r>
      <w:r w:rsidR="00F52390">
        <w:rPr>
          <w:rFonts w:eastAsia="宋体"/>
          <w:lang w:eastAsia="zh-CN"/>
        </w:rPr>
        <w:t xml:space="preserve"> </w:t>
      </w:r>
      <w:r w:rsidR="00F52390" w:rsidRPr="00224142">
        <w:rPr>
          <w:rFonts w:eastAsia="宋体"/>
          <w:lang w:eastAsia="zh-CN"/>
        </w:rPr>
        <w:t>(</w:t>
      </w:r>
      <w:r w:rsidR="00F52390" w:rsidRPr="00F92343">
        <w:rPr>
          <w:rFonts w:eastAsia="宋体"/>
          <w:lang w:eastAsia="zh-CN"/>
        </w:rPr>
        <w:t xml:space="preserve">rightmost </w:t>
      </w:r>
      <w:r w:rsidR="00F52390" w:rsidRPr="00224142">
        <w:rPr>
          <w:rFonts w:eastAsia="宋体"/>
          <w:lang w:eastAsia="zh-CN"/>
        </w:rPr>
        <w:t xml:space="preserve">40 </w:t>
      </w:r>
      <w:r w:rsidR="00F52390">
        <w:rPr>
          <w:rFonts w:eastAsia="宋体"/>
          <w:lang w:eastAsia="zh-CN"/>
        </w:rPr>
        <w:t>bits</w:t>
      </w:r>
      <w:r w:rsidR="00F52390" w:rsidRPr="00224142">
        <w:rPr>
          <w:rFonts w:eastAsia="宋体"/>
          <w:lang w:eastAsia="zh-CN"/>
        </w:rPr>
        <w:t xml:space="preserve"> of 5G S-TMSI or truncated 5G-S-TMSI)</w:t>
      </w:r>
      <w:r w:rsidR="002B1FFD" w:rsidRPr="00224142">
        <w:rPr>
          <w:rFonts w:eastAsia="宋体"/>
          <w:lang w:eastAsia="zh-CN"/>
        </w:rPr>
        <w:t xml:space="preserve"> is included, </w:t>
      </w:r>
      <w:r w:rsidR="00F52390">
        <w:rPr>
          <w:rFonts w:eastAsia="宋体"/>
          <w:lang w:eastAsia="zh-CN"/>
        </w:rPr>
        <w:t>in order to enable the ng-</w:t>
      </w:r>
      <w:proofErr w:type="spellStart"/>
      <w:r w:rsidR="00F52390">
        <w:rPr>
          <w:rFonts w:eastAsia="宋体"/>
          <w:lang w:eastAsia="zh-CN"/>
        </w:rPr>
        <w:t>eNB</w:t>
      </w:r>
      <w:proofErr w:type="spellEnd"/>
      <w:r w:rsidR="00F52390">
        <w:rPr>
          <w:rFonts w:eastAsia="宋体"/>
          <w:lang w:eastAsia="zh-CN"/>
        </w:rPr>
        <w:t xml:space="preserve"> to select correct AMF, </w:t>
      </w:r>
      <w:r w:rsidR="00F52390" w:rsidRPr="00F92343">
        <w:rPr>
          <w:rFonts w:eastAsia="宋体"/>
          <w:lang w:eastAsia="zh-CN"/>
        </w:rPr>
        <w:t xml:space="preserve">the same UE identity will have to be used by all </w:t>
      </w:r>
      <w:proofErr w:type="spellStart"/>
      <w:r w:rsidR="00F52390" w:rsidRPr="00F92343">
        <w:rPr>
          <w:rFonts w:eastAsia="宋体"/>
          <w:lang w:eastAsia="zh-CN"/>
        </w:rPr>
        <w:t>eMTC</w:t>
      </w:r>
      <w:proofErr w:type="spellEnd"/>
      <w:r w:rsidR="00F52390" w:rsidRPr="00F92343">
        <w:rPr>
          <w:rFonts w:eastAsia="宋体"/>
          <w:lang w:eastAsia="zh-CN"/>
        </w:rPr>
        <w:t xml:space="preserve"> UEs (UEs in enhanced coverage and BL (Cat M1/2) UEs) in the cell, </w:t>
      </w:r>
      <w:r w:rsidR="00021712" w:rsidRPr="00F92343">
        <w:rPr>
          <w:rFonts w:eastAsia="宋体"/>
          <w:lang w:eastAsia="zh-CN"/>
        </w:rPr>
        <w:t xml:space="preserve">irrespective of LTE-M or not, </w:t>
      </w:r>
      <w:r w:rsidR="00F52390" w:rsidRPr="00F92343">
        <w:rPr>
          <w:rFonts w:eastAsia="宋体"/>
          <w:lang w:eastAsia="zh-CN"/>
        </w:rPr>
        <w:t>irrespective of the UE using the CP solution or UP solution or normal UP data transfer</w:t>
      </w:r>
      <w:r w:rsidR="00B166BF">
        <w:t xml:space="preserve">. </w:t>
      </w:r>
    </w:p>
    <w:p w14:paraId="137E384E" w14:textId="5CFFDF69" w:rsidR="00B166BF" w:rsidRDefault="00B166BF" w:rsidP="00B166BF">
      <w:pPr>
        <w:rPr>
          <w:rFonts w:eastAsiaTheme="minorEastAsia"/>
          <w:lang w:eastAsia="zh-CN"/>
        </w:rPr>
      </w:pPr>
      <w:r>
        <w:t>As the (ng-)</w:t>
      </w:r>
      <w:proofErr w:type="spellStart"/>
      <w:r>
        <w:t>eNB</w:t>
      </w:r>
      <w:proofErr w:type="spellEnd"/>
      <w:r>
        <w:t xml:space="preserve"> is not able to distinguish these UEs, considering that CP solution probably applies only to a few </w:t>
      </w:r>
      <w:proofErr w:type="spellStart"/>
      <w:r>
        <w:t>eMTC</w:t>
      </w:r>
      <w:proofErr w:type="spellEnd"/>
      <w:r>
        <w:t xml:space="preserve"> UEs, </w:t>
      </w:r>
      <w:r>
        <w:rPr>
          <w:rFonts w:eastAsiaTheme="minorEastAsia"/>
          <w:lang w:eastAsia="zh-CN"/>
        </w:rPr>
        <w:t>the ng-</w:t>
      </w:r>
      <w:proofErr w:type="spellStart"/>
      <w:r>
        <w:rPr>
          <w:rFonts w:eastAsiaTheme="minorEastAsia"/>
          <w:lang w:eastAsia="zh-CN"/>
        </w:rPr>
        <w:t>eNB</w:t>
      </w:r>
      <w:proofErr w:type="spellEnd"/>
      <w:r>
        <w:rPr>
          <w:rFonts w:eastAsiaTheme="minorEastAsia"/>
          <w:lang w:eastAsia="zh-CN"/>
        </w:rPr>
        <w:t xml:space="preserve"> may need to trigger the UE capability retrieval related procedures for all these UEs, which is costly (latency and signalling) and probably useless in most cases.  </w:t>
      </w:r>
    </w:p>
    <w:p w14:paraId="5E2963AB" w14:textId="68D55ACE" w:rsidR="00B166BF" w:rsidRPr="00021712" w:rsidRDefault="00B166BF" w:rsidP="00B166BF">
      <w:pPr>
        <w:rPr>
          <w:rFonts w:eastAsiaTheme="minorEastAsia"/>
          <w:lang w:eastAsia="zh-CN"/>
        </w:rPr>
      </w:pPr>
      <w:r w:rsidRPr="00CB5274">
        <w:rPr>
          <w:rFonts w:eastAsiaTheme="minorEastAsia" w:hint="eastAsia"/>
          <w:b/>
          <w:lang w:eastAsia="zh-CN"/>
        </w:rPr>
        <w:t>O</w:t>
      </w:r>
      <w:r w:rsidRPr="00CB5274">
        <w:rPr>
          <w:rFonts w:eastAsiaTheme="minorEastAsia"/>
          <w:b/>
          <w:lang w:eastAsia="zh-CN"/>
        </w:rPr>
        <w:t>bservation 4:</w:t>
      </w:r>
      <w:r>
        <w:rPr>
          <w:rFonts w:eastAsiaTheme="minorEastAsia"/>
          <w:lang w:eastAsia="zh-CN"/>
        </w:rPr>
        <w:t xml:space="preserve"> in order to perform NNS</w:t>
      </w:r>
      <w:r w:rsidR="00CB5274">
        <w:rPr>
          <w:rFonts w:eastAsiaTheme="minorEastAsia"/>
          <w:lang w:eastAsia="zh-CN"/>
        </w:rPr>
        <w:t>F</w:t>
      </w:r>
      <w:r>
        <w:rPr>
          <w:rFonts w:eastAsiaTheme="minorEastAsia"/>
          <w:lang w:eastAsia="zh-CN"/>
        </w:rPr>
        <w:t xml:space="preserve"> properly by the ng-</w:t>
      </w:r>
      <w:proofErr w:type="spellStart"/>
      <w:r>
        <w:rPr>
          <w:rFonts w:eastAsiaTheme="minorEastAsia"/>
          <w:lang w:eastAsia="zh-CN"/>
        </w:rPr>
        <w:t>eNB</w:t>
      </w:r>
      <w:proofErr w:type="spellEnd"/>
      <w:r>
        <w:rPr>
          <w:rFonts w:eastAsiaTheme="minorEastAsia"/>
          <w:lang w:eastAsia="zh-CN"/>
        </w:rPr>
        <w:t xml:space="preserve">, the same </w:t>
      </w:r>
      <w:r w:rsidR="00021712" w:rsidRPr="00021712">
        <w:rPr>
          <w:rFonts w:eastAsiaTheme="minorEastAsia"/>
          <w:lang w:eastAsia="zh-CN"/>
        </w:rPr>
        <w:t>UE identity</w:t>
      </w:r>
      <w:r w:rsidR="00021712">
        <w:rPr>
          <w:rFonts w:eastAsiaTheme="minorEastAsia"/>
          <w:lang w:eastAsia="zh-CN"/>
        </w:rPr>
        <w:t xml:space="preserve"> </w:t>
      </w:r>
      <w:r w:rsidR="00CB5274">
        <w:rPr>
          <w:rFonts w:eastAsiaTheme="minorEastAsia" w:hint="eastAsia"/>
          <w:lang w:eastAsia="zh-CN"/>
        </w:rPr>
        <w:t>ha</w:t>
      </w:r>
      <w:r w:rsidR="00CB5274">
        <w:rPr>
          <w:rFonts w:eastAsiaTheme="minorEastAsia"/>
          <w:lang w:eastAsia="zh-CN"/>
        </w:rPr>
        <w:t xml:space="preserve">s to </w:t>
      </w:r>
      <w:r w:rsidR="00021712" w:rsidRPr="00021712">
        <w:rPr>
          <w:rFonts w:eastAsiaTheme="minorEastAsia"/>
          <w:lang w:eastAsia="zh-CN"/>
        </w:rPr>
        <w:t>be used by all UEs in the cell.</w:t>
      </w:r>
    </w:p>
    <w:p w14:paraId="185E87E3" w14:textId="5901D27F" w:rsidR="00021712" w:rsidRDefault="00021712" w:rsidP="00021712">
      <w:pPr>
        <w:rPr>
          <w:rFonts w:eastAsia="宋体"/>
          <w:lang w:eastAsia="zh-CN"/>
        </w:rPr>
      </w:pPr>
      <w:r w:rsidRPr="00CB5274">
        <w:rPr>
          <w:rFonts w:eastAsiaTheme="minorEastAsia"/>
          <w:b/>
          <w:lang w:eastAsia="zh-CN"/>
        </w:rPr>
        <w:t xml:space="preserve">Observation 5: </w:t>
      </w:r>
      <w:r w:rsidR="00B166BF">
        <w:rPr>
          <w:rFonts w:eastAsiaTheme="minorEastAsia"/>
          <w:lang w:eastAsia="zh-CN"/>
        </w:rPr>
        <w:t xml:space="preserve">the </w:t>
      </w:r>
      <w:r>
        <w:rPr>
          <w:rFonts w:eastAsiaTheme="minorEastAsia"/>
          <w:lang w:eastAsia="zh-CN"/>
        </w:rPr>
        <w:t>(</w:t>
      </w:r>
      <w:r w:rsidR="00B166BF">
        <w:rPr>
          <w:rFonts w:eastAsiaTheme="minorEastAsia"/>
          <w:lang w:eastAsia="zh-CN"/>
        </w:rPr>
        <w:t>ng-</w:t>
      </w:r>
      <w:r>
        <w:rPr>
          <w:rFonts w:eastAsiaTheme="minorEastAsia"/>
          <w:lang w:eastAsia="zh-CN"/>
        </w:rPr>
        <w:t>)</w:t>
      </w:r>
      <w:proofErr w:type="spellStart"/>
      <w:r w:rsidR="00B166BF">
        <w:rPr>
          <w:rFonts w:eastAsiaTheme="minorEastAsia"/>
          <w:lang w:eastAsia="zh-CN"/>
        </w:rPr>
        <w:t>eNB</w:t>
      </w:r>
      <w:proofErr w:type="spellEnd"/>
      <w:r w:rsidR="00B166BF">
        <w:rPr>
          <w:rFonts w:eastAsiaTheme="minorEastAsia"/>
          <w:lang w:eastAsia="zh-CN"/>
        </w:rPr>
        <w:t xml:space="preserve"> may need to trigger the UE capability retrieval related procedures for all </w:t>
      </w:r>
      <w:proofErr w:type="spellStart"/>
      <w:r>
        <w:rPr>
          <w:rFonts w:eastAsiaTheme="minorEastAsia"/>
          <w:lang w:eastAsia="zh-CN"/>
        </w:rPr>
        <w:t>eMTC</w:t>
      </w:r>
      <w:proofErr w:type="spellEnd"/>
      <w:r w:rsidR="00B166BF">
        <w:rPr>
          <w:rFonts w:eastAsiaTheme="minorEastAsia"/>
          <w:lang w:eastAsia="zh-CN"/>
        </w:rPr>
        <w:t xml:space="preserve"> UEs, </w:t>
      </w:r>
      <w:r>
        <w:t xml:space="preserve">irrespective of LTE-M or not, irrespective of the UE using the CP solution or UP solution or normal UP data transfer, it </w:t>
      </w:r>
      <w:r w:rsidR="00B166BF">
        <w:rPr>
          <w:rFonts w:eastAsiaTheme="minorEastAsia"/>
          <w:lang w:eastAsia="zh-CN"/>
        </w:rPr>
        <w:t>is costly (latency and signalling) and probably useless in most cases.</w:t>
      </w:r>
      <w:r w:rsidRPr="00224142" w:rsidDel="00B166BF">
        <w:rPr>
          <w:rFonts w:eastAsia="宋体"/>
          <w:lang w:eastAsia="zh-CN"/>
        </w:rPr>
        <w:t xml:space="preserve"> </w:t>
      </w:r>
    </w:p>
    <w:p w14:paraId="2535BE58" w14:textId="77777777" w:rsidR="00326166" w:rsidRPr="007D3E81" w:rsidRDefault="005456E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 xml:space="preserve">4. </w:t>
      </w:r>
      <w:r w:rsidR="001A1F92" w:rsidRPr="007D3E81">
        <w:rPr>
          <w:rFonts w:eastAsia="宋体"/>
          <w:lang w:eastAsia="zh-CN"/>
        </w:rPr>
        <w:t>Conclusion</w:t>
      </w:r>
    </w:p>
    <w:p w14:paraId="19D3ECE5" w14:textId="77777777" w:rsidR="00185A40" w:rsidRDefault="00965A0C" w:rsidP="00223223">
      <w:pPr>
        <w:pStyle w:val="Proposal"/>
        <w:numPr>
          <w:ilvl w:val="0"/>
          <w:numId w:val="0"/>
        </w:numPr>
        <w:rPr>
          <w:rFonts w:eastAsiaTheme="minorEastAsia"/>
          <w:b w:val="0"/>
          <w:lang w:eastAsia="zh-CN"/>
        </w:rPr>
      </w:pPr>
      <w:bookmarkStart w:id="6" w:name="_Toc423020280"/>
      <w:bookmarkEnd w:id="6"/>
      <w:r w:rsidRPr="00965A0C">
        <w:rPr>
          <w:rFonts w:eastAsiaTheme="minorEastAsia" w:hint="eastAsia"/>
          <w:b w:val="0"/>
          <w:lang w:eastAsia="zh-CN"/>
        </w:rPr>
        <w:t>I</w:t>
      </w:r>
      <w:r w:rsidRPr="00965A0C">
        <w:rPr>
          <w:rFonts w:eastAsiaTheme="minorEastAsia"/>
          <w:b w:val="0"/>
          <w:lang w:eastAsia="zh-CN"/>
        </w:rPr>
        <w:t xml:space="preserve">n this contribution, we analyses the early UE capability retrieval for </w:t>
      </w:r>
      <w:proofErr w:type="spellStart"/>
      <w:r w:rsidRPr="00965A0C">
        <w:rPr>
          <w:rFonts w:eastAsiaTheme="minorEastAsia"/>
          <w:b w:val="0"/>
          <w:lang w:eastAsia="zh-CN"/>
        </w:rPr>
        <w:t>eMTC</w:t>
      </w:r>
      <w:proofErr w:type="spellEnd"/>
      <w:r>
        <w:rPr>
          <w:rFonts w:eastAsiaTheme="minorEastAsia"/>
          <w:b w:val="0"/>
          <w:lang w:eastAsia="zh-CN"/>
        </w:rPr>
        <w:t>, get the following observations:</w:t>
      </w:r>
    </w:p>
    <w:p w14:paraId="7233C622" w14:textId="77777777" w:rsidR="00965A0C" w:rsidRPr="00965A0C" w:rsidRDefault="00965A0C" w:rsidP="00965A0C">
      <w:pPr>
        <w:pStyle w:val="afa"/>
        <w:numPr>
          <w:ilvl w:val="0"/>
          <w:numId w:val="40"/>
        </w:numPr>
        <w:ind w:firstLineChars="0"/>
        <w:rPr>
          <w:rFonts w:eastAsiaTheme="minorEastAsia"/>
          <w:lang w:eastAsia="zh-CN"/>
        </w:rPr>
      </w:pPr>
      <w:r w:rsidRPr="00965A0C">
        <w:rPr>
          <w:rFonts w:eastAsiaTheme="minorEastAsia" w:hint="eastAsia"/>
          <w:lang w:eastAsia="zh-CN"/>
        </w:rPr>
        <w:t>O</w:t>
      </w:r>
      <w:r w:rsidRPr="00965A0C">
        <w:rPr>
          <w:rFonts w:eastAsiaTheme="minorEastAsia"/>
          <w:lang w:eastAsia="zh-CN"/>
        </w:rPr>
        <w:t xml:space="preserve">bservation 1: the S1AP </w:t>
      </w:r>
      <w:r w:rsidRPr="00965A0C">
        <w:rPr>
          <w:lang w:eastAsia="zh-CN"/>
        </w:rPr>
        <w:t>Retrieve UE information and UE information transfer procedures were limited to be used for NB-</w:t>
      </w:r>
      <w:proofErr w:type="spellStart"/>
      <w:r w:rsidRPr="00965A0C">
        <w:rPr>
          <w:lang w:eastAsia="zh-CN"/>
        </w:rPr>
        <w:t>IoT</w:t>
      </w:r>
      <w:proofErr w:type="spellEnd"/>
      <w:r w:rsidRPr="00965A0C">
        <w:rPr>
          <w:lang w:eastAsia="zh-CN"/>
        </w:rPr>
        <w:t xml:space="preserve"> CP solution since Rel-14.</w:t>
      </w:r>
    </w:p>
    <w:p w14:paraId="4745085A" w14:textId="77777777" w:rsidR="00965A0C" w:rsidRPr="00965A0C" w:rsidRDefault="00965A0C" w:rsidP="00965A0C">
      <w:pPr>
        <w:pStyle w:val="afa"/>
        <w:numPr>
          <w:ilvl w:val="0"/>
          <w:numId w:val="40"/>
        </w:numPr>
        <w:ind w:firstLineChars="0"/>
        <w:rPr>
          <w:rFonts w:eastAsiaTheme="minorEastAsia"/>
          <w:lang w:eastAsia="zh-CN"/>
        </w:rPr>
      </w:pPr>
      <w:r w:rsidRPr="00965A0C">
        <w:rPr>
          <w:rFonts w:eastAsiaTheme="minorEastAsia" w:hint="eastAsia"/>
          <w:lang w:eastAsia="zh-CN"/>
        </w:rPr>
        <w:t>O</w:t>
      </w:r>
      <w:r w:rsidRPr="00965A0C">
        <w:rPr>
          <w:rFonts w:eastAsiaTheme="minorEastAsia"/>
          <w:lang w:eastAsia="zh-CN"/>
        </w:rPr>
        <w:t>bservation 2: the NGAP related procedures are included in the BL CR based on Rel-16 NB-</w:t>
      </w:r>
      <w:proofErr w:type="spellStart"/>
      <w:r w:rsidRPr="00965A0C">
        <w:rPr>
          <w:rFonts w:eastAsiaTheme="minorEastAsia"/>
          <w:lang w:eastAsia="zh-CN"/>
        </w:rPr>
        <w:t>IoT</w:t>
      </w:r>
      <w:proofErr w:type="spellEnd"/>
      <w:r w:rsidRPr="00965A0C">
        <w:rPr>
          <w:rFonts w:eastAsiaTheme="minorEastAsia"/>
          <w:lang w:eastAsia="zh-CN"/>
        </w:rPr>
        <w:t xml:space="preserve"> WID, and currently defined also for NB-</w:t>
      </w:r>
      <w:proofErr w:type="spellStart"/>
      <w:r w:rsidRPr="00965A0C">
        <w:rPr>
          <w:rFonts w:eastAsiaTheme="minorEastAsia"/>
          <w:lang w:eastAsia="zh-CN"/>
        </w:rPr>
        <w:t>IoT</w:t>
      </w:r>
      <w:proofErr w:type="spellEnd"/>
      <w:r w:rsidRPr="00965A0C">
        <w:rPr>
          <w:rFonts w:eastAsiaTheme="minorEastAsia"/>
          <w:lang w:eastAsia="zh-CN"/>
        </w:rPr>
        <w:t xml:space="preserve"> CP solution only.</w:t>
      </w:r>
    </w:p>
    <w:p w14:paraId="3E5E443B" w14:textId="4B7E1F0A" w:rsidR="00965A0C" w:rsidRDefault="00965A0C" w:rsidP="00965A0C">
      <w:pPr>
        <w:pStyle w:val="afa"/>
        <w:numPr>
          <w:ilvl w:val="0"/>
          <w:numId w:val="40"/>
        </w:numPr>
        <w:ind w:firstLineChars="0"/>
        <w:rPr>
          <w:rFonts w:eastAsiaTheme="minorEastAsia"/>
          <w:lang w:eastAsia="zh-CN"/>
        </w:rPr>
      </w:pPr>
      <w:r w:rsidRPr="00965A0C">
        <w:rPr>
          <w:rFonts w:eastAsiaTheme="minorEastAsia"/>
          <w:lang w:eastAsia="zh-CN"/>
        </w:rPr>
        <w:t xml:space="preserve">Observation 3: the topic seems out of Rel-16 </w:t>
      </w:r>
      <w:proofErr w:type="spellStart"/>
      <w:r w:rsidRPr="00965A0C">
        <w:rPr>
          <w:rFonts w:eastAsiaTheme="minorEastAsia"/>
          <w:lang w:eastAsia="zh-CN"/>
        </w:rPr>
        <w:t>eMTC</w:t>
      </w:r>
      <w:proofErr w:type="spellEnd"/>
      <w:r w:rsidRPr="00965A0C">
        <w:rPr>
          <w:rFonts w:eastAsiaTheme="minorEastAsia"/>
          <w:lang w:eastAsia="zh-CN"/>
        </w:rPr>
        <w:t xml:space="preserve"> WID scope, and it is an optimization solution </w:t>
      </w:r>
      <w:r w:rsidR="00D52223">
        <w:rPr>
          <w:rFonts w:eastAsiaTheme="minorEastAsia"/>
          <w:lang w:eastAsia="zh-CN"/>
        </w:rPr>
        <w:t xml:space="preserve">that </w:t>
      </w:r>
      <w:r w:rsidRPr="00965A0C">
        <w:rPr>
          <w:rFonts w:eastAsiaTheme="minorEastAsia"/>
          <w:lang w:eastAsia="zh-CN"/>
        </w:rPr>
        <w:t>pops up at the end of the release.</w:t>
      </w:r>
    </w:p>
    <w:p w14:paraId="1953E204" w14:textId="77777777" w:rsidR="00021712" w:rsidRPr="00021712" w:rsidRDefault="00021712" w:rsidP="00021712">
      <w:pPr>
        <w:pStyle w:val="afa"/>
        <w:numPr>
          <w:ilvl w:val="0"/>
          <w:numId w:val="40"/>
        </w:numPr>
        <w:ind w:firstLineChars="0"/>
        <w:rPr>
          <w:rFonts w:eastAsiaTheme="minorEastAsia"/>
          <w:lang w:eastAsia="zh-CN"/>
        </w:rPr>
      </w:pPr>
      <w:r w:rsidRPr="0078127E">
        <w:rPr>
          <w:rFonts w:eastAsiaTheme="minorEastAsia"/>
          <w:lang w:eastAsia="zh-CN"/>
        </w:rPr>
        <w:t>Observation 4:</w:t>
      </w:r>
      <w:r w:rsidRPr="00D64DF0">
        <w:rPr>
          <w:rFonts w:eastAsiaTheme="minorEastAsia"/>
          <w:lang w:eastAsia="zh-CN"/>
        </w:rPr>
        <w:t xml:space="preserve"> in order to perform NNS p</w:t>
      </w:r>
      <w:r w:rsidRPr="0025409A">
        <w:rPr>
          <w:rFonts w:eastAsiaTheme="minorEastAsia"/>
          <w:lang w:eastAsia="zh-CN"/>
        </w:rPr>
        <w:t>roperly by the ng-</w:t>
      </w:r>
      <w:proofErr w:type="spellStart"/>
      <w:r w:rsidRPr="0025409A">
        <w:rPr>
          <w:rFonts w:eastAsiaTheme="minorEastAsia"/>
          <w:lang w:eastAsia="zh-CN"/>
        </w:rPr>
        <w:t>eNB</w:t>
      </w:r>
      <w:proofErr w:type="spellEnd"/>
      <w:r w:rsidRPr="0025409A">
        <w:rPr>
          <w:rFonts w:eastAsiaTheme="minorEastAsia"/>
          <w:lang w:eastAsia="zh-CN"/>
        </w:rPr>
        <w:t xml:space="preserve">, the same </w:t>
      </w:r>
      <w:r w:rsidRPr="00CB5274">
        <w:rPr>
          <w:rFonts w:eastAsiaTheme="minorEastAsia"/>
          <w:lang w:eastAsia="zh-CN"/>
        </w:rPr>
        <w:t>UE identity (</w:t>
      </w:r>
      <w:r w:rsidRPr="00021712">
        <w:rPr>
          <w:rFonts w:eastAsiaTheme="minorEastAsia"/>
          <w:lang w:eastAsia="zh-CN"/>
        </w:rPr>
        <w:t>e.g. truncated 5G-S-TMSI) shall be used by all UEs in the cell.</w:t>
      </w:r>
    </w:p>
    <w:p w14:paraId="2DB524DC" w14:textId="3ED5F5AB" w:rsidR="00021712" w:rsidRPr="00021712" w:rsidRDefault="00021712" w:rsidP="00D64DF0">
      <w:pPr>
        <w:pStyle w:val="afa"/>
        <w:numPr>
          <w:ilvl w:val="0"/>
          <w:numId w:val="40"/>
        </w:numPr>
        <w:ind w:firstLineChars="0"/>
        <w:rPr>
          <w:rFonts w:eastAsiaTheme="minorEastAsia"/>
          <w:lang w:eastAsia="zh-CN"/>
        </w:rPr>
      </w:pPr>
      <w:r w:rsidRPr="0078127E">
        <w:rPr>
          <w:rFonts w:eastAsiaTheme="minorEastAsia"/>
          <w:lang w:eastAsia="zh-CN"/>
        </w:rPr>
        <w:lastRenderedPageBreak/>
        <w:t xml:space="preserve">Observation 5: </w:t>
      </w:r>
      <w:r w:rsidRPr="00D64DF0">
        <w:rPr>
          <w:rFonts w:eastAsiaTheme="minorEastAsia"/>
          <w:lang w:eastAsia="zh-CN"/>
        </w:rPr>
        <w:t>the (ng-</w:t>
      </w:r>
      <w:r w:rsidRPr="0025409A">
        <w:rPr>
          <w:rFonts w:eastAsiaTheme="minorEastAsia"/>
          <w:lang w:eastAsia="zh-CN"/>
        </w:rPr>
        <w:t>)</w:t>
      </w:r>
      <w:proofErr w:type="spellStart"/>
      <w:r w:rsidRPr="00CB5274">
        <w:rPr>
          <w:rFonts w:eastAsiaTheme="minorEastAsia"/>
          <w:lang w:eastAsia="zh-CN"/>
        </w:rPr>
        <w:t>eNB</w:t>
      </w:r>
      <w:proofErr w:type="spellEnd"/>
      <w:r w:rsidRPr="00CB5274">
        <w:rPr>
          <w:rFonts w:eastAsiaTheme="minorEastAsia"/>
          <w:lang w:eastAsia="zh-CN"/>
        </w:rPr>
        <w:t xml:space="preserve"> may need to trigger the UE capability retrieval </w:t>
      </w:r>
      <w:r w:rsidRPr="00021712">
        <w:rPr>
          <w:rFonts w:eastAsiaTheme="minorEastAsia"/>
          <w:lang w:eastAsia="zh-CN"/>
        </w:rPr>
        <w:t xml:space="preserve">related procedures for all </w:t>
      </w:r>
      <w:proofErr w:type="spellStart"/>
      <w:r w:rsidRPr="00021712">
        <w:rPr>
          <w:rFonts w:eastAsiaTheme="minorEastAsia"/>
          <w:lang w:eastAsia="zh-CN"/>
        </w:rPr>
        <w:t>eMTC</w:t>
      </w:r>
      <w:proofErr w:type="spellEnd"/>
      <w:r w:rsidRPr="00021712">
        <w:rPr>
          <w:rFonts w:eastAsiaTheme="minorEastAsia"/>
          <w:lang w:eastAsia="zh-CN"/>
        </w:rPr>
        <w:t xml:space="preserve"> UEs, </w:t>
      </w:r>
      <w:r w:rsidRPr="00021712">
        <w:t>irrespective of LT</w:t>
      </w:r>
      <w:r>
        <w:t xml:space="preserve">E-M or not, irrespective of the UE using the CP solution or UP solution or normal UP data transfer, it </w:t>
      </w:r>
      <w:r w:rsidRPr="00D64DF0">
        <w:rPr>
          <w:rFonts w:eastAsiaTheme="minorEastAsia"/>
          <w:lang w:eastAsia="zh-CN"/>
        </w:rPr>
        <w:t>is costly (</w:t>
      </w:r>
      <w:r w:rsidRPr="0025409A">
        <w:rPr>
          <w:rFonts w:eastAsiaTheme="minorEastAsia"/>
          <w:lang w:eastAsia="zh-CN"/>
        </w:rPr>
        <w:t>latency and signall</w:t>
      </w:r>
      <w:r w:rsidRPr="00CB5274">
        <w:rPr>
          <w:rFonts w:eastAsiaTheme="minorEastAsia"/>
          <w:lang w:eastAsia="zh-CN"/>
        </w:rPr>
        <w:t>ing)</w:t>
      </w:r>
      <w:r w:rsidRPr="00021712">
        <w:rPr>
          <w:rFonts w:eastAsiaTheme="minorEastAsia"/>
          <w:lang w:eastAsia="zh-CN"/>
        </w:rPr>
        <w:t xml:space="preserve"> and probably useless in most cases.</w:t>
      </w:r>
      <w:r w:rsidRPr="00021712" w:rsidDel="00B166BF">
        <w:rPr>
          <w:rFonts w:eastAsia="宋体"/>
          <w:lang w:eastAsia="zh-CN"/>
        </w:rPr>
        <w:t xml:space="preserve"> </w:t>
      </w:r>
    </w:p>
    <w:p w14:paraId="20724BB0" w14:textId="45E70B5F" w:rsidR="00965A0C" w:rsidRPr="00965A0C" w:rsidRDefault="00965A0C" w:rsidP="00223223">
      <w:pPr>
        <w:pStyle w:val="Proposal"/>
        <w:numPr>
          <w:ilvl w:val="0"/>
          <w:numId w:val="0"/>
        </w:numPr>
        <w:rPr>
          <w:rFonts w:eastAsiaTheme="minorEastAsia"/>
          <w:b w:val="0"/>
          <w:lang w:eastAsia="zh-CN"/>
        </w:rPr>
      </w:pPr>
      <w:r>
        <w:rPr>
          <w:rFonts w:eastAsiaTheme="minorEastAsia"/>
          <w:b w:val="0"/>
          <w:lang w:eastAsia="zh-CN"/>
        </w:rPr>
        <w:t>It is propose to inform RAN2 about these observations</w:t>
      </w:r>
      <w:r w:rsidR="00196655">
        <w:rPr>
          <w:rFonts w:eastAsiaTheme="minorEastAsia"/>
          <w:b w:val="0"/>
          <w:lang w:eastAsia="zh-CN"/>
        </w:rPr>
        <w:t>, especially the observation 5 to answer RAN2 question</w:t>
      </w:r>
      <w:r>
        <w:rPr>
          <w:rFonts w:eastAsiaTheme="minorEastAsia"/>
          <w:b w:val="0"/>
          <w:lang w:eastAsia="zh-CN"/>
        </w:rPr>
        <w:t>, Draft LS is provided in [5].</w:t>
      </w:r>
    </w:p>
    <w:p w14:paraId="5BCE6B96" w14:textId="77777777" w:rsidR="0001565F" w:rsidRPr="007D3E81" w:rsidRDefault="005456E5" w:rsidP="0013204A">
      <w:pPr>
        <w:pStyle w:val="10"/>
      </w:pPr>
      <w:r>
        <w:t xml:space="preserve">5. </w:t>
      </w:r>
      <w:r w:rsidR="0001565F" w:rsidRPr="007D3E81">
        <w:t>Reference</w:t>
      </w:r>
    </w:p>
    <w:bookmarkEnd w:id="0"/>
    <w:p w14:paraId="190252BB" w14:textId="77777777" w:rsidR="00720CE4" w:rsidRDefault="00502920" w:rsidP="00FB0588">
      <w:pPr>
        <w:numPr>
          <w:ilvl w:val="0"/>
          <w:numId w:val="16"/>
        </w:numPr>
        <w:rPr>
          <w:lang w:eastAsia="zh-CN"/>
        </w:rPr>
      </w:pPr>
      <w:r>
        <w:rPr>
          <w:lang w:eastAsia="zh-CN"/>
        </w:rPr>
        <w:t xml:space="preserve">R2-2003935 LS on early UE capability retrieval for </w:t>
      </w:r>
      <w:proofErr w:type="spellStart"/>
      <w:r>
        <w:rPr>
          <w:lang w:eastAsia="zh-CN"/>
        </w:rPr>
        <w:t>eMTC</w:t>
      </w:r>
      <w:proofErr w:type="spellEnd"/>
      <w:r>
        <w:rPr>
          <w:lang w:eastAsia="zh-CN"/>
        </w:rPr>
        <w:t>, Source:</w:t>
      </w:r>
      <w:r>
        <w:rPr>
          <w:lang w:eastAsia="zh-CN"/>
        </w:rPr>
        <w:tab/>
        <w:t>RAN2, To: SA2, RAN3, CT1, CC: SA3</w:t>
      </w:r>
    </w:p>
    <w:p w14:paraId="092C7F5E" w14:textId="77777777" w:rsidR="00683BDD" w:rsidRDefault="00683BDD" w:rsidP="00683BDD">
      <w:pPr>
        <w:numPr>
          <w:ilvl w:val="0"/>
          <w:numId w:val="16"/>
        </w:numPr>
        <w:rPr>
          <w:lang w:eastAsia="zh-CN"/>
        </w:rPr>
      </w:pPr>
      <w:r w:rsidRPr="00683BDD">
        <w:rPr>
          <w:lang w:eastAsia="zh-CN"/>
        </w:rPr>
        <w:t>RP-192313 WID revision: Additional enhancements for NB-</w:t>
      </w:r>
      <w:proofErr w:type="spellStart"/>
      <w:r w:rsidRPr="00683BDD">
        <w:rPr>
          <w:lang w:eastAsia="zh-CN"/>
        </w:rPr>
        <w:t>IoT</w:t>
      </w:r>
      <w:proofErr w:type="spellEnd"/>
    </w:p>
    <w:p w14:paraId="0B1EEBCE" w14:textId="77777777" w:rsidR="00683BDD" w:rsidRDefault="00683BDD" w:rsidP="004E04CD">
      <w:pPr>
        <w:numPr>
          <w:ilvl w:val="0"/>
          <w:numId w:val="16"/>
        </w:numPr>
        <w:rPr>
          <w:lang w:eastAsia="zh-CN"/>
        </w:rPr>
      </w:pPr>
      <w:r>
        <w:rPr>
          <w:lang w:eastAsia="zh-CN"/>
        </w:rPr>
        <w:t xml:space="preserve">R3-202885 </w:t>
      </w:r>
      <w:r>
        <w:rPr>
          <w:noProof/>
        </w:rPr>
        <w:t>Introduction of NB-IoT related NG-AP procedures</w:t>
      </w:r>
      <w:r>
        <w:rPr>
          <w:lang w:eastAsia="zh-CN"/>
        </w:rPr>
        <w:t>, TS 38.413 CR0156</w:t>
      </w:r>
    </w:p>
    <w:p w14:paraId="3C48E938" w14:textId="77777777" w:rsidR="00903CA5" w:rsidRDefault="00683BDD" w:rsidP="00A04529">
      <w:pPr>
        <w:numPr>
          <w:ilvl w:val="0"/>
          <w:numId w:val="16"/>
        </w:numPr>
        <w:rPr>
          <w:lang w:eastAsia="zh-CN"/>
        </w:rPr>
      </w:pPr>
      <w:r>
        <w:rPr>
          <w:lang w:eastAsia="zh-CN"/>
        </w:rPr>
        <w:t>RP-191356 Revised WID: Additional MTC enhancements for LTE</w:t>
      </w:r>
    </w:p>
    <w:p w14:paraId="5427E9B3" w14:textId="36070D2D" w:rsidR="005456E5" w:rsidRPr="007D3E81" w:rsidRDefault="00502920" w:rsidP="002C7A64">
      <w:pPr>
        <w:numPr>
          <w:ilvl w:val="0"/>
          <w:numId w:val="16"/>
        </w:numPr>
        <w:rPr>
          <w:lang w:eastAsia="zh-CN"/>
        </w:rPr>
      </w:pPr>
      <w:r>
        <w:rPr>
          <w:lang w:eastAsia="zh-CN"/>
        </w:rPr>
        <w:t>R3-20</w:t>
      </w:r>
      <w:r w:rsidR="0078127E">
        <w:rPr>
          <w:lang w:eastAsia="zh-CN"/>
        </w:rPr>
        <w:t>3217</w:t>
      </w:r>
      <w:r>
        <w:rPr>
          <w:lang w:eastAsia="zh-CN"/>
        </w:rPr>
        <w:t xml:space="preserve"> [Draft]Reply LS on early UE capability</w:t>
      </w:r>
      <w:bookmarkStart w:id="7" w:name="_GoBack"/>
      <w:bookmarkEnd w:id="7"/>
      <w:r>
        <w:rPr>
          <w:lang w:eastAsia="zh-CN"/>
        </w:rPr>
        <w:t xml:space="preserve"> retrieval for </w:t>
      </w:r>
      <w:proofErr w:type="spellStart"/>
      <w:r>
        <w:rPr>
          <w:lang w:eastAsia="zh-CN"/>
        </w:rPr>
        <w:t>eMTC</w:t>
      </w:r>
      <w:proofErr w:type="spellEnd"/>
      <w:r>
        <w:rPr>
          <w:lang w:eastAsia="zh-CN"/>
        </w:rPr>
        <w:t>, Huawei</w:t>
      </w: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FFEEA" w14:textId="77777777" w:rsidR="009114BA" w:rsidRDefault="009114BA">
      <w:r>
        <w:separator/>
      </w:r>
    </w:p>
  </w:endnote>
  <w:endnote w:type="continuationSeparator" w:id="0">
    <w:p w14:paraId="6FE9A362" w14:textId="77777777" w:rsidR="009114BA" w:rsidRDefault="0091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E9AB2"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7B12A" w14:textId="77777777" w:rsidR="009114BA" w:rsidRDefault="009114BA">
      <w:r>
        <w:separator/>
      </w:r>
    </w:p>
  </w:footnote>
  <w:footnote w:type="continuationSeparator" w:id="0">
    <w:p w14:paraId="5A089005" w14:textId="77777777" w:rsidR="009114BA" w:rsidRDefault="00911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8473A0"/>
    <w:multiLevelType w:val="hybridMultilevel"/>
    <w:tmpl w:val="2DCC595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1E1F96"/>
    <w:multiLevelType w:val="hybridMultilevel"/>
    <w:tmpl w:val="BEDEE74C"/>
    <w:lvl w:ilvl="0" w:tplc="0858575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5EFE77DE"/>
    <w:multiLevelType w:val="hybridMultilevel"/>
    <w:tmpl w:val="8568633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5"/>
  </w:num>
  <w:num w:numId="5">
    <w:abstractNumId w:val="20"/>
  </w:num>
  <w:num w:numId="6">
    <w:abstractNumId w:val="0"/>
  </w:num>
  <w:num w:numId="7">
    <w:abstractNumId w:val="6"/>
  </w:num>
  <w:num w:numId="8">
    <w:abstractNumId w:val="15"/>
  </w:num>
  <w:num w:numId="9">
    <w:abstractNumId w:val="18"/>
  </w:num>
  <w:num w:numId="10">
    <w:abstractNumId w:val="17"/>
  </w:num>
  <w:num w:numId="11">
    <w:abstractNumId w:val="11"/>
  </w:num>
  <w:num w:numId="12">
    <w:abstractNumId w:val="23"/>
  </w:num>
  <w:num w:numId="13">
    <w:abstractNumId w:val="7"/>
  </w:num>
  <w:num w:numId="14">
    <w:abstractNumId w:val="19"/>
  </w:num>
  <w:num w:numId="15">
    <w:abstractNumId w:val="21"/>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3"/>
  </w:num>
  <w:num w:numId="37">
    <w:abstractNumId w:val="13"/>
  </w:num>
  <w:num w:numId="38">
    <w:abstractNumId w:val="14"/>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1712"/>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6655"/>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42"/>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09A"/>
    <w:rsid w:val="00257195"/>
    <w:rsid w:val="002578D8"/>
    <w:rsid w:val="002613A5"/>
    <w:rsid w:val="002632E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1FFD"/>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0B9"/>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01B2"/>
    <w:rsid w:val="0033143D"/>
    <w:rsid w:val="00331D74"/>
    <w:rsid w:val="003329E1"/>
    <w:rsid w:val="00332B0C"/>
    <w:rsid w:val="00333B90"/>
    <w:rsid w:val="00334763"/>
    <w:rsid w:val="00334BBB"/>
    <w:rsid w:val="00336954"/>
    <w:rsid w:val="003371C6"/>
    <w:rsid w:val="00340FC5"/>
    <w:rsid w:val="0034107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58E"/>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183A"/>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6AEB"/>
    <w:rsid w:val="004B73E3"/>
    <w:rsid w:val="004C14E9"/>
    <w:rsid w:val="004C4FA4"/>
    <w:rsid w:val="004C5480"/>
    <w:rsid w:val="004C5649"/>
    <w:rsid w:val="004C702B"/>
    <w:rsid w:val="004C7705"/>
    <w:rsid w:val="004D0597"/>
    <w:rsid w:val="004D221A"/>
    <w:rsid w:val="004D244F"/>
    <w:rsid w:val="004D480E"/>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920"/>
    <w:rsid w:val="00502CE9"/>
    <w:rsid w:val="005034FD"/>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282"/>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653"/>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3BDD"/>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5A05"/>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27E"/>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CB7"/>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3CA5"/>
    <w:rsid w:val="00904758"/>
    <w:rsid w:val="009051C8"/>
    <w:rsid w:val="00905409"/>
    <w:rsid w:val="00905879"/>
    <w:rsid w:val="00905B1B"/>
    <w:rsid w:val="0090710A"/>
    <w:rsid w:val="00907AB6"/>
    <w:rsid w:val="00910004"/>
    <w:rsid w:val="009114BA"/>
    <w:rsid w:val="009118A8"/>
    <w:rsid w:val="00913BE4"/>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5A0C"/>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845"/>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552"/>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3740"/>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6BF"/>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374"/>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18E5"/>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430F"/>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5274"/>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D4D"/>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223"/>
    <w:rsid w:val="00D5234E"/>
    <w:rsid w:val="00D52DEF"/>
    <w:rsid w:val="00D54ABF"/>
    <w:rsid w:val="00D55157"/>
    <w:rsid w:val="00D56017"/>
    <w:rsid w:val="00D60117"/>
    <w:rsid w:val="00D61CFF"/>
    <w:rsid w:val="00D61E64"/>
    <w:rsid w:val="00D6360C"/>
    <w:rsid w:val="00D64714"/>
    <w:rsid w:val="00D64DF0"/>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3F0"/>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D44"/>
    <w:rsid w:val="00E86E33"/>
    <w:rsid w:val="00E87423"/>
    <w:rsid w:val="00E901C9"/>
    <w:rsid w:val="00E91C6C"/>
    <w:rsid w:val="00E922A3"/>
    <w:rsid w:val="00E95070"/>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F80"/>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390"/>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34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4D31"/>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0F8FD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Emphasis"/>
    <w:qFormat/>
    <w:rsid w:val="003B183A"/>
    <w:rPr>
      <w:i/>
      <w:iCs/>
    </w:rPr>
  </w:style>
  <w:style w:type="paragraph" w:styleId="afa">
    <w:name w:val="List Paragraph"/>
    <w:basedOn w:val="a2"/>
    <w:uiPriority w:val="34"/>
    <w:qFormat/>
    <w:rsid w:val="003B18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729174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8</cp:revision>
  <cp:lastPrinted>2009-04-22T07:01:00Z</cp:lastPrinted>
  <dcterms:created xsi:type="dcterms:W3CDTF">2020-05-19T03:02:00Z</dcterms:created>
  <dcterms:modified xsi:type="dcterms:W3CDTF">2020-05-21T02:44:00Z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(3)XwmgLiAJ/4EWiFt7S+MbGnjzhbu8V8HPgb3LGyfUxvxBIFzrXLGHUT+uVwEehDEKyyNic+va
9tljpzW4DAJ8sNDBocn4O58sB8rYC0fS/EVEhGXWs8z1X7z1jBGw1HQpuno3XVFwGWuI7vlO
Yqc/SQPo7cJ8AzE/9rzSsBwYMdwRkL2Qftr7Id7zgQhc34qvi46H80zPfKxeeEZrKeMNgo29
8lobWpQh1OyDFXudCd</vt:lpwstr>
  </property>
  <property fmtid="{D5CDD505-2E9C-101B-9397-08002B2CF9AE}" pid="17" name="_2015_ms_pID_7253431">
    <vt:lpwstr>pyPIcA5KprONuEbnYhoBqDeFyUBvPN9RRHjVTdQ63m+E+xOD/e/M4o
Q7aOnezdF2nCQuJQgVSJwx2QQmc6Lo7o/LhlME/Zscq9mqXDqcogAFgkdJWAJjcErZI9imQm
xaBJme+bbsAi6USewaxj/zKqUmxaOUuGHn3sfY8tiOQx97/Jp0V4D/WoQiqmNlJws1zd9eD9
WZmRTu03861vygb510NYJlQRD5KIhkjlWmRF</vt:lpwstr>
  </property>
  <property fmtid="{D5CDD505-2E9C-101B-9397-08002B2CF9AE}" pid="18" name="_2015_ms_pID_7253432">
    <vt:lpwstr>SAk00PiyaSEvLPp6JgPjAt4=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1589794919</vt:lpwstr>
  </property>
</Properties>
</file>